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12A" w:rsidRPr="00E64EFA" w:rsidRDefault="007E2012">
      <w:pPr>
        <w:rPr>
          <w:color w:val="000000"/>
        </w:rPr>
      </w:pPr>
      <w:r w:rsidRPr="007E2012">
        <w:rPr>
          <w:noProof/>
          <w:color w:val="000000"/>
        </w:rPr>
        <w:pict>
          <v:shapetype id="_x0000_t202" coordsize="21600,21600" o:spt="202" path="m,l,21600r21600,l21600,xe">
            <v:stroke joinstyle="miter"/>
            <v:path gradientshapeok="t" o:connecttype="rect"/>
          </v:shapetype>
          <v:shape id="_x0000_s1042" type="#_x0000_t202" style="position:absolute;margin-left:297.45pt;margin-top:-6.3pt;width:146.25pt;height:50.4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" stroked="f">
            <v:textbox style="mso-next-textbox:#_x0000_s1042">
              <w:txbxContent>
                <w:p w:rsidR="00F658E9" w:rsidRPr="005D20F0" w:rsidRDefault="00F658E9" w:rsidP="00413203">
                  <w:pPr>
                    <w:rPr>
                      <w:noProof/>
                      <w:sz w:val="22"/>
                      <w:szCs w:val="22"/>
                      <w:lang w:val="pt-PT" w:eastAsia="es-AR"/>
                    </w:rPr>
                  </w:pPr>
                  <w:r w:rsidRPr="005D20F0">
                    <w:rPr>
                      <w:noProof/>
                      <w:sz w:val="22"/>
                      <w:szCs w:val="22"/>
                      <w:lang w:val="pt-PT" w:eastAsia="es-AR"/>
                    </w:rPr>
                    <w:t>Prof. Rosana Rodriguez</w:t>
                  </w:r>
                </w:p>
                <w:p w:rsidR="00F658E9" w:rsidRPr="005D20F0" w:rsidRDefault="00F658E9" w:rsidP="00413203">
                  <w:pPr>
                    <w:rPr>
                      <w:noProof/>
                      <w:sz w:val="22"/>
                      <w:szCs w:val="22"/>
                      <w:lang w:val="pt-PT" w:eastAsia="es-AR"/>
                    </w:rPr>
                  </w:pPr>
                </w:p>
                <w:p w:rsidR="00F658E9" w:rsidRPr="005D20F0" w:rsidRDefault="00F658E9" w:rsidP="00413203">
                  <w:pPr>
                    <w:rPr>
                      <w:color w:val="000000"/>
                      <w:sz w:val="22"/>
                      <w:szCs w:val="22"/>
                      <w:lang w:val="pt-PT"/>
                    </w:rPr>
                  </w:pPr>
                  <w:r w:rsidRPr="005D20F0">
                    <w:rPr>
                      <w:noProof/>
                      <w:sz w:val="22"/>
                      <w:szCs w:val="22"/>
                      <w:lang w:val="pt-PT" w:eastAsia="es-AR"/>
                    </w:rPr>
                    <w:t>CURSOS:</w:t>
                  </w:r>
                  <w:r w:rsidR="005D20F0" w:rsidRPr="005D20F0">
                    <w:rPr>
                      <w:noProof/>
                      <w:sz w:val="22"/>
                      <w:szCs w:val="22"/>
                      <w:lang w:val="pt-PT" w:eastAsia="es-AR"/>
                    </w:rPr>
                    <w:t xml:space="preserve"> </w:t>
                  </w:r>
                  <w:r w:rsidR="005D20F0" w:rsidRPr="005D20F0">
                    <w:rPr>
                      <w:b/>
                      <w:noProof/>
                      <w:color w:val="00B050"/>
                      <w:sz w:val="36"/>
                      <w:szCs w:val="36"/>
                      <w:lang w:val="pt-PT" w:eastAsia="es-AR"/>
                    </w:rPr>
                    <w:t>4°A  /  4°E</w:t>
                  </w:r>
                </w:p>
                <w:p w:rsidR="00F658E9" w:rsidRPr="005D20F0" w:rsidRDefault="00F658E9" w:rsidP="00413203">
                  <w:pPr>
                    <w:tabs>
                      <w:tab w:val="left" w:pos="6495"/>
                    </w:tabs>
                    <w:rPr>
                      <w:color w:val="000000"/>
                      <w:sz w:val="22"/>
                      <w:szCs w:val="22"/>
                      <w:lang w:val="pt-PT"/>
                    </w:rPr>
                  </w:pPr>
                </w:p>
              </w:txbxContent>
            </v:textbox>
          </v:shape>
        </w:pict>
      </w:r>
      <w:r>
        <w:rPr>
          <w:noProof/>
          <w:color w:val="000000"/>
          <w:lang w:val="es-AR" w:eastAsia="es-AR"/>
        </w:rPr>
        <w:pict>
          <v:shape id="Text Box 30" o:spid="_x0000_s1026" type="#_x0000_t202" style="position:absolute;margin-left:-5.55pt;margin-top:-6.3pt;width:48.65pt;height:43.95pt;z-index:2516531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" stroked="f">
            <v:textbox style="mso-next-textbox:#Text Box 30">
              <w:txbxContent>
                <w:p w:rsidR="00F658E9" w:rsidRPr="00413203" w:rsidRDefault="00F658E9" w:rsidP="00413203">
                  <w:pPr>
                    <w:rPr>
                      <w:color w:val="000000"/>
                    </w:rPr>
                  </w:pPr>
                  <w:r>
                    <w:rPr>
                      <w:noProof/>
                      <w:lang w:val="es-AR" w:eastAsia="es-AR"/>
                    </w:rPr>
                    <w:drawing>
                      <wp:inline distT="0" distB="0" distL="0" distR="0">
                        <wp:extent cx="352425" cy="466111"/>
                        <wp:effectExtent l="19050" t="0" r="9525" b="0"/>
                        <wp:docPr id="50" name="0 Imagen" descr="lv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lvm.jpg"/>
                                <pic:cNvPicPr>
                                  <a:picLocks noChangeAspect="1" noChangeArrowheads="1"/>
                                </pic:cNvPicPr>
                              </pic:nvPicPr>
                              <pic:blipFill>
                                <a:blip r:embed="rId7"/>
                                <a:srcRect/>
                                <a:stretch>
                                  <a:fillRect/>
                                </a:stretch>
                              </pic:blipFill>
                              <pic:spPr bwMode="auto">
                                <a:xfrm>
                                  <a:off x="0" y="0"/>
                                  <a:ext cx="352425" cy="466111"/>
                                </a:xfrm>
                                <a:prstGeom prst="rect">
                                  <a:avLst/>
                                </a:prstGeom>
                                <a:noFill/>
                                <a:ln w="9525">
                                  <a:noFill/>
                                  <a:miter lim="800000"/>
                                  <a:headEnd/>
                                  <a:tailEnd/>
                                </a:ln>
                              </pic:spPr>
                            </pic:pic>
                          </a:graphicData>
                        </a:graphic>
                      </wp:inline>
                    </w:drawing>
                  </w:r>
                  <w:r w:rsidRPr="00413203">
                    <w:rPr>
                      <w:color w:val="000000"/>
                    </w:rPr>
                    <w:t xml:space="preserve"> </w:t>
                  </w:r>
                </w:p>
                <w:p w:rsidR="00F658E9" w:rsidRPr="00413203" w:rsidRDefault="00F658E9" w:rsidP="00413203">
                  <w:pPr>
                    <w:tabs>
                      <w:tab w:val="left" w:pos="6495"/>
                    </w:tabs>
                    <w:rPr>
                      <w:color w:val="000000"/>
                    </w:rPr>
                  </w:pPr>
                </w:p>
              </w:txbxContent>
            </v:textbox>
          </v:shape>
        </w:pict>
      </w:r>
      <w:r>
        <w:rPr>
          <w:noProof/>
          <w:color w:val="000000"/>
          <w:lang w:val="es-AR" w:eastAsia="es-AR"/>
        </w:rPr>
        <w:pict>
          <v:shape id="Text Box 29" o:spid="_x0000_s1027" type="#_x0000_t202" style="position:absolute;margin-left:43.1pt;margin-top:-6.3pt;width:229.7pt;height:41.7pt;z-index:251652096;visibility:visible;mso-wrap-style:non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" stroked="f">
            <v:textbox style="mso-fit-shape-to-text:t">
              <w:txbxContent>
                <w:p w:rsidR="00F658E9" w:rsidRDefault="001B362F">
                  <w:r w:rsidRPr="007E2012">
                    <w:rPr>
                      <w:color w:val="4F622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211.5pt;height:31.5pt" fillcolor="#76923c [2406]" strokecolor="#4e6128 [1606]">
                        <v:shadow on="t" color="#b2b2b2" opacity="52429f" offset="3pt"/>
                        <v:textpath style="font-family:&quot;Copperplate Gothic Bold&quot;;font-size:24pt;v-text-kern:t" trim="t" fitpath="t" string="GEOGRAFIA"/>
                      </v:shape>
                    </w:pict>
                  </w:r>
                </w:p>
              </w:txbxContent>
            </v:textbox>
          </v:shape>
        </w:pict>
      </w:r>
      <w:r w:rsidR="008E56E2" w:rsidRPr="00E64EFA">
        <w:rPr>
          <w:color w:val="000000"/>
        </w:rPr>
        <w:t xml:space="preserve">                                                                             </w:t>
      </w:r>
      <w:r w:rsidR="009C30DC" w:rsidRPr="00E64EFA">
        <w:rPr>
          <w:color w:val="000000"/>
        </w:rPr>
        <w:t xml:space="preserve">                </w:t>
      </w:r>
    </w:p>
    <w:p w:rsidR="00E3112A" w:rsidRPr="00E64EFA" w:rsidRDefault="00E3112A">
      <w:pPr>
        <w:rPr>
          <w:color w:val="000000"/>
        </w:rPr>
      </w:pPr>
    </w:p>
    <w:p w:rsidR="00E3112A" w:rsidRPr="00E64EFA" w:rsidRDefault="00E3112A">
      <w:pPr>
        <w:rPr>
          <w:color w:val="000000"/>
        </w:rPr>
      </w:pPr>
    </w:p>
    <w:p w:rsidR="00413203" w:rsidRPr="00E64EFA" w:rsidRDefault="00E3112A" w:rsidP="00413203">
      <w:pPr>
        <w:rPr>
          <w:color w:val="000000"/>
        </w:rPr>
      </w:pPr>
      <w:r w:rsidRPr="00E64EFA">
        <w:rPr>
          <w:color w:val="000000"/>
        </w:rPr>
        <w:t xml:space="preserve">                                                                                             </w:t>
      </w:r>
    </w:p>
    <w:p w:rsidR="008E56E2" w:rsidRPr="00A26350" w:rsidRDefault="007E2012">
      <w:pPr>
        <w:rPr>
          <w:rFonts w:ascii="Berlin Sans FB Demi" w:hAnsi="Berlin Sans FB Demi"/>
          <w:i/>
          <w:color w:val="000000"/>
          <w:sz w:val="32"/>
          <w:szCs w:val="32"/>
          <w:u w:val="single"/>
        </w:rPr>
      </w:pPr>
      <w:r w:rsidRPr="007E2012">
        <w:rPr>
          <w:rFonts w:ascii="Berlin Sans FB Demi" w:hAnsi="Berlin Sans FB Demi"/>
          <w:i/>
          <w:noProof/>
          <w:color w:val="000000"/>
          <w:sz w:val="32"/>
          <w:szCs w:val="32"/>
          <w:u w:val="single"/>
        </w:rPr>
        <w:pict>
          <v:shapetype id="_x0000_t32" coordsize="21600,21600" o:spt="32" o:oned="t" path="m,l21600,21600e" filled="f">
            <v:path arrowok="t" fillok="f" o:connecttype="none"/>
            <o:lock v:ext="edit" shapetype="t"/>
          </v:shapetype>
          <v:shape id="_x0000_s1107" type="#_x0000_t32" style="position:absolute;margin-left:-48.3pt;margin-top:3.65pt;width:547.5pt;height:3pt;flip:y;z-index:251729920" o:connectortype="straight"/>
        </w:pict>
      </w:r>
    </w:p>
    <w:p w:rsidR="009C30DC" w:rsidRPr="005D20F0" w:rsidRDefault="008E56E2" w:rsidP="009C30DC">
      <w:pPr>
        <w:jc w:val="center"/>
        <w:rPr>
          <w:b/>
          <w:i/>
          <w:color w:val="4F6228" w:themeColor="accent3" w:themeShade="80"/>
          <w:sz w:val="40"/>
          <w:szCs w:val="40"/>
          <w:u w:val="single"/>
        </w:rPr>
      </w:pPr>
      <w:r w:rsidRPr="005D20F0">
        <w:rPr>
          <w:b/>
          <w:i/>
          <w:color w:val="4F6228" w:themeColor="accent3" w:themeShade="80"/>
          <w:sz w:val="40"/>
          <w:szCs w:val="40"/>
          <w:u w:val="single"/>
        </w:rPr>
        <w:t>EL RELIEVE</w:t>
      </w:r>
      <w:r w:rsidR="009C30DC" w:rsidRPr="005D20F0">
        <w:rPr>
          <w:b/>
          <w:i/>
          <w:color w:val="4F6228" w:themeColor="accent3" w:themeShade="80"/>
          <w:sz w:val="40"/>
          <w:szCs w:val="40"/>
          <w:u w:val="single"/>
        </w:rPr>
        <w:t xml:space="preserve"> EN ARGENTINA</w:t>
      </w:r>
    </w:p>
    <w:p w:rsidR="008E56E2" w:rsidRPr="00E12E8E" w:rsidRDefault="008E56E2" w:rsidP="00E12E8E">
      <w:pPr>
        <w:tabs>
          <w:tab w:val="left" w:pos="3480"/>
        </w:tabs>
      </w:pPr>
    </w:p>
    <w:p w:rsidR="00856CE8" w:rsidRDefault="008E56E2">
      <w:pPr>
        <w:rPr>
          <w:color w:val="000000"/>
        </w:rPr>
      </w:pPr>
      <w:r w:rsidRPr="00E64EFA">
        <w:rPr>
          <w:color w:val="000000"/>
        </w:rPr>
        <w:t xml:space="preserve">  </w:t>
      </w:r>
      <w:r w:rsidR="00856CE8" w:rsidRPr="00E64EFA">
        <w:rPr>
          <w:color w:val="000000"/>
        </w:rPr>
        <w:t>El relieve, o forma del terreno, es el resultado de un largo y complejo proceso que se inicio en la era precámbrica</w:t>
      </w:r>
      <w:r w:rsidR="00856CE8">
        <w:rPr>
          <w:color w:val="000000"/>
        </w:rPr>
        <w:t>, hace 4500 millones de años,</w:t>
      </w:r>
      <w:r w:rsidR="00856CE8" w:rsidRPr="00E64EFA">
        <w:rPr>
          <w:color w:val="000000"/>
        </w:rPr>
        <w:t xml:space="preserve"> </w:t>
      </w:r>
      <w:r w:rsidR="00856CE8">
        <w:t xml:space="preserve">cuando Sudamérica estaba unida a África, India, Australia y a la Antártida oriental formando </w:t>
      </w:r>
      <w:r w:rsidR="00856CE8" w:rsidRPr="005A6741">
        <w:t>Gondwana</w:t>
      </w:r>
      <w:r w:rsidR="00856CE8">
        <w:t xml:space="preserve">. </w:t>
      </w:r>
      <w:r w:rsidR="00856CE8">
        <w:rPr>
          <w:rStyle w:val="corchete-llamada1"/>
          <w:color w:val="0000FF"/>
          <w:u w:val="single"/>
          <w:vertAlign w:val="superscript"/>
        </w:rPr>
        <w:t>[]</w:t>
      </w:r>
      <w:r w:rsidR="00856CE8">
        <w:t>En esta era se formaron las rocas que constituyen la base continental de Argentina y el resto de América del Sur, y se consolidaron los macizos de Brasilia y Patagonia</w:t>
      </w:r>
      <w:r w:rsidR="00856CE8">
        <w:rPr>
          <w:color w:val="000000"/>
        </w:rPr>
        <w:t>.</w:t>
      </w:r>
      <w:r w:rsidRPr="00E64EFA">
        <w:rPr>
          <w:color w:val="000000"/>
        </w:rPr>
        <w:t xml:space="preserve"> </w:t>
      </w:r>
    </w:p>
    <w:p w:rsidR="008E56E2" w:rsidRPr="00E64EFA" w:rsidRDefault="008E56E2">
      <w:pPr>
        <w:rPr>
          <w:color w:val="000000"/>
        </w:rPr>
      </w:pPr>
      <w:r w:rsidRPr="00E64EFA">
        <w:rPr>
          <w:color w:val="000000"/>
        </w:rPr>
        <w:t>En Argentina predominan tres formas de relieve:</w:t>
      </w:r>
    </w:p>
    <w:p w:rsidR="008E56E2" w:rsidRPr="00E64EFA" w:rsidRDefault="008E56E2">
      <w:pPr>
        <w:ind w:left="360"/>
        <w:rPr>
          <w:color w:val="000000"/>
        </w:rPr>
      </w:pPr>
    </w:p>
    <w:p w:rsidR="008E56E2" w:rsidRPr="00E64EFA" w:rsidRDefault="008E56E2">
      <w:pPr>
        <w:numPr>
          <w:ilvl w:val="0"/>
          <w:numId w:val="3"/>
        </w:numPr>
        <w:rPr>
          <w:color w:val="000000"/>
        </w:rPr>
      </w:pPr>
      <w:r w:rsidRPr="00E64EFA">
        <w:rPr>
          <w:color w:val="000000"/>
        </w:rPr>
        <w:t xml:space="preserve">LAS MONTAÑAS: la zona montañosa argentina se ubica en el oeste del territorio argentino, </w:t>
      </w:r>
      <w:r w:rsidR="006F7D5C" w:rsidRPr="00E64EFA">
        <w:rPr>
          <w:color w:val="000000"/>
        </w:rPr>
        <w:t>pudiéndose</w:t>
      </w:r>
      <w:r w:rsidRPr="00E64EFA">
        <w:rPr>
          <w:color w:val="000000"/>
        </w:rPr>
        <w:t xml:space="preserve"> distinguir tres espacios de relieve:</w:t>
      </w:r>
    </w:p>
    <w:p w:rsidR="008E56E2" w:rsidRPr="00E64EFA" w:rsidRDefault="008E56E2">
      <w:pPr>
        <w:ind w:left="360"/>
        <w:rPr>
          <w:color w:val="000000"/>
        </w:rPr>
      </w:pPr>
    </w:p>
    <w:p w:rsidR="008E56E2" w:rsidRPr="00E64EFA" w:rsidRDefault="008E56E2">
      <w:pPr>
        <w:numPr>
          <w:ilvl w:val="1"/>
          <w:numId w:val="3"/>
        </w:numPr>
        <w:rPr>
          <w:color w:val="000000"/>
        </w:rPr>
      </w:pPr>
      <w:r w:rsidRPr="00E64EFA">
        <w:rPr>
          <w:color w:val="000000"/>
        </w:rPr>
        <w:t xml:space="preserve">Al Oeste, limitando con Chile, un sector cordillerano, integrado por la Puna, Cordillera Oriental o Prepuna, los Andes Centrales o Andes </w:t>
      </w:r>
      <w:r w:rsidR="006F7D5C" w:rsidRPr="00E64EFA">
        <w:rPr>
          <w:color w:val="000000"/>
        </w:rPr>
        <w:t>Áridos</w:t>
      </w:r>
      <w:r w:rsidRPr="00E64EFA">
        <w:rPr>
          <w:color w:val="000000"/>
        </w:rPr>
        <w:t xml:space="preserve"> y los Andes </w:t>
      </w:r>
      <w:r w:rsidR="006F7D5C" w:rsidRPr="00E64EFA">
        <w:rPr>
          <w:color w:val="000000"/>
        </w:rPr>
        <w:t>Patagónicos</w:t>
      </w:r>
      <w:r w:rsidRPr="00E64EFA">
        <w:rPr>
          <w:color w:val="000000"/>
        </w:rPr>
        <w:t>-Fueguinos.</w:t>
      </w:r>
    </w:p>
    <w:p w:rsidR="008E56E2" w:rsidRPr="00E64EFA" w:rsidRDefault="008E56E2">
      <w:pPr>
        <w:ind w:left="1440"/>
        <w:rPr>
          <w:color w:val="000000"/>
        </w:rPr>
      </w:pPr>
      <w:r w:rsidRPr="00E64EFA">
        <w:rPr>
          <w:color w:val="000000"/>
        </w:rPr>
        <w:t>Estas unidades estructurales pertenecen a la Cordillera de los Andes, originándose en la era terciaria. Son montañas de gran altura, modernas, poco erosionadas, de cumbres puntiagudas y de gran pendiente. En general, la altura disminuye de norte a sur.</w:t>
      </w:r>
    </w:p>
    <w:p w:rsidR="008E56E2" w:rsidRPr="00E64EFA" w:rsidRDefault="008E56E2" w:rsidP="00B00301">
      <w:pPr>
        <w:numPr>
          <w:ilvl w:val="1"/>
          <w:numId w:val="3"/>
        </w:numPr>
        <w:rPr>
          <w:color w:val="000000"/>
        </w:rPr>
      </w:pPr>
      <w:r w:rsidRPr="00E64EFA">
        <w:rPr>
          <w:color w:val="000000"/>
        </w:rPr>
        <w:t>Al este del espacio anterior, se localiza un sector serrano, integrado por las</w:t>
      </w:r>
      <w:r w:rsidR="0033040E" w:rsidRPr="00E64EFA">
        <w:rPr>
          <w:color w:val="000000"/>
        </w:rPr>
        <w:t xml:space="preserve"> </w:t>
      </w:r>
      <w:r w:rsidRPr="00E64EFA">
        <w:rPr>
          <w:color w:val="000000"/>
        </w:rPr>
        <w:t>Sierras Subandinas, la Precordillera de La Rioja, San Juan y Mendoza, y la</w:t>
      </w:r>
      <w:r w:rsidR="0033040E" w:rsidRPr="00E64EFA">
        <w:rPr>
          <w:color w:val="000000"/>
        </w:rPr>
        <w:t xml:space="preserve">s </w:t>
      </w:r>
      <w:r w:rsidRPr="00E64EFA">
        <w:rPr>
          <w:color w:val="000000"/>
        </w:rPr>
        <w:t>Sierras Pampeanas.</w:t>
      </w:r>
    </w:p>
    <w:p w:rsidR="008E56E2" w:rsidRPr="00E64EFA" w:rsidRDefault="008E56E2">
      <w:pPr>
        <w:tabs>
          <w:tab w:val="left" w:pos="1485"/>
        </w:tabs>
        <w:ind w:left="360"/>
        <w:rPr>
          <w:color w:val="000000"/>
        </w:rPr>
      </w:pPr>
      <w:r w:rsidRPr="00E64EFA">
        <w:rPr>
          <w:color w:val="000000"/>
        </w:rPr>
        <w:t xml:space="preserve">                  Son unidades estructurales que se originaron en la era paleozoica o      </w:t>
      </w:r>
    </w:p>
    <w:p w:rsidR="00B00301" w:rsidRPr="00E64EFA" w:rsidRDefault="008E56E2">
      <w:pPr>
        <w:tabs>
          <w:tab w:val="left" w:pos="1485"/>
        </w:tabs>
        <w:ind w:left="360"/>
        <w:rPr>
          <w:color w:val="000000"/>
        </w:rPr>
      </w:pPr>
      <w:r w:rsidRPr="00E64EFA">
        <w:rPr>
          <w:color w:val="000000"/>
        </w:rPr>
        <w:t xml:space="preserve">                  </w:t>
      </w:r>
      <w:proofErr w:type="gramStart"/>
      <w:r w:rsidRPr="00E64EFA">
        <w:rPr>
          <w:color w:val="000000"/>
        </w:rPr>
        <w:t>primaria</w:t>
      </w:r>
      <w:proofErr w:type="gramEnd"/>
      <w:r w:rsidRPr="00E64EFA">
        <w:rPr>
          <w:color w:val="000000"/>
        </w:rPr>
        <w:t xml:space="preserve"> y que fueron sobreelev</w:t>
      </w:r>
      <w:r w:rsidR="00B00301" w:rsidRPr="00E64EFA">
        <w:rPr>
          <w:color w:val="000000"/>
        </w:rPr>
        <w:t xml:space="preserve">adas al ascender los Andes. Las  </w:t>
      </w:r>
    </w:p>
    <w:p w:rsidR="00B00301" w:rsidRPr="00E64EFA" w:rsidRDefault="00B00301" w:rsidP="00B00301">
      <w:pPr>
        <w:tabs>
          <w:tab w:val="left" w:pos="1485"/>
        </w:tabs>
        <w:ind w:left="360"/>
        <w:rPr>
          <w:color w:val="000000"/>
        </w:rPr>
      </w:pPr>
      <w:r w:rsidRPr="00E64EFA">
        <w:rPr>
          <w:color w:val="000000"/>
        </w:rPr>
        <w:t xml:space="preserve">                  </w:t>
      </w:r>
      <w:proofErr w:type="gramStart"/>
      <w:r w:rsidRPr="00E64EFA">
        <w:rPr>
          <w:color w:val="000000"/>
        </w:rPr>
        <w:t>montañas</w:t>
      </w:r>
      <w:proofErr w:type="gramEnd"/>
      <w:r w:rsidRPr="00E64EFA">
        <w:rPr>
          <w:color w:val="000000"/>
        </w:rPr>
        <w:t xml:space="preserve"> </w:t>
      </w:r>
      <w:r w:rsidR="006F7D5C" w:rsidRPr="00E64EFA">
        <w:rPr>
          <w:color w:val="000000"/>
        </w:rPr>
        <w:t>están</w:t>
      </w:r>
      <w:r w:rsidR="008E56E2" w:rsidRPr="00E64EFA">
        <w:rPr>
          <w:color w:val="000000"/>
        </w:rPr>
        <w:t xml:space="preserve"> muy erosionadas, presentando cumbres redondeada y </w:t>
      </w:r>
      <w:r w:rsidRPr="00E64EFA">
        <w:rPr>
          <w:color w:val="000000"/>
        </w:rPr>
        <w:t xml:space="preserve">   </w:t>
      </w:r>
    </w:p>
    <w:p w:rsidR="00B00301" w:rsidRPr="00E64EFA" w:rsidRDefault="00B00301" w:rsidP="00B00301">
      <w:pPr>
        <w:tabs>
          <w:tab w:val="left" w:pos="1485"/>
        </w:tabs>
        <w:ind w:left="360"/>
        <w:rPr>
          <w:color w:val="000000"/>
        </w:rPr>
      </w:pPr>
      <w:r w:rsidRPr="00E64EFA">
        <w:rPr>
          <w:color w:val="000000"/>
        </w:rPr>
        <w:t xml:space="preserve">                  </w:t>
      </w:r>
      <w:proofErr w:type="gramStart"/>
      <w:r w:rsidR="008E56E2" w:rsidRPr="00E64EFA">
        <w:rPr>
          <w:color w:val="000000"/>
        </w:rPr>
        <w:t>laderas</w:t>
      </w:r>
      <w:proofErr w:type="gramEnd"/>
      <w:r w:rsidR="008E56E2" w:rsidRPr="00E64EFA">
        <w:rPr>
          <w:color w:val="000000"/>
        </w:rPr>
        <w:t xml:space="preserve">  de poca pendiente. La altura de ellas es menor y en general,  </w:t>
      </w:r>
      <w:r w:rsidRPr="00E64EFA">
        <w:rPr>
          <w:color w:val="000000"/>
        </w:rPr>
        <w:t xml:space="preserve"> </w:t>
      </w:r>
    </w:p>
    <w:p w:rsidR="008E56E2" w:rsidRPr="00E64EFA" w:rsidRDefault="00B00301" w:rsidP="00B00301">
      <w:pPr>
        <w:tabs>
          <w:tab w:val="left" w:pos="1485"/>
        </w:tabs>
        <w:ind w:left="360"/>
        <w:rPr>
          <w:color w:val="000000"/>
        </w:rPr>
      </w:pPr>
      <w:r w:rsidRPr="00E64EFA">
        <w:rPr>
          <w:color w:val="000000"/>
        </w:rPr>
        <w:t xml:space="preserve">                 </w:t>
      </w:r>
      <w:proofErr w:type="gramStart"/>
      <w:r w:rsidRPr="00E64EFA">
        <w:rPr>
          <w:color w:val="000000"/>
        </w:rPr>
        <w:t>disminuye</w:t>
      </w:r>
      <w:proofErr w:type="gramEnd"/>
      <w:r w:rsidRPr="00E64EFA">
        <w:rPr>
          <w:color w:val="000000"/>
        </w:rPr>
        <w:t xml:space="preserve"> de oeste a </w:t>
      </w:r>
      <w:r w:rsidR="008E56E2" w:rsidRPr="00E64EFA">
        <w:rPr>
          <w:color w:val="000000"/>
        </w:rPr>
        <w:t>este.</w:t>
      </w:r>
    </w:p>
    <w:p w:rsidR="008E56E2" w:rsidRPr="00E64EFA" w:rsidRDefault="008E56E2">
      <w:pPr>
        <w:numPr>
          <w:ilvl w:val="1"/>
          <w:numId w:val="3"/>
        </w:numPr>
        <w:tabs>
          <w:tab w:val="left" w:pos="1485"/>
        </w:tabs>
        <w:rPr>
          <w:color w:val="000000"/>
        </w:rPr>
      </w:pPr>
      <w:r w:rsidRPr="00E64EFA">
        <w:rPr>
          <w:color w:val="000000"/>
        </w:rPr>
        <w:t>En Buenos Aires, los sistemas serranos de Tandilia y Ventania, se agrupan formando conjuntos que tienen entre 500 y 1000 metros.</w:t>
      </w:r>
    </w:p>
    <w:p w:rsidR="008E56E2" w:rsidRPr="00E64EFA" w:rsidRDefault="008E56E2">
      <w:pPr>
        <w:tabs>
          <w:tab w:val="left" w:pos="1485"/>
        </w:tabs>
        <w:ind w:left="1440"/>
        <w:rPr>
          <w:color w:val="000000"/>
        </w:rPr>
      </w:pPr>
    </w:p>
    <w:p w:rsidR="008E56E2" w:rsidRPr="00E64EFA" w:rsidRDefault="008E56E2">
      <w:pPr>
        <w:tabs>
          <w:tab w:val="left" w:pos="1485"/>
        </w:tabs>
        <w:ind w:left="1440"/>
        <w:rPr>
          <w:color w:val="000000"/>
        </w:rPr>
      </w:pPr>
    </w:p>
    <w:p w:rsidR="008E56E2" w:rsidRPr="00E64EFA" w:rsidRDefault="008E56E2">
      <w:pPr>
        <w:numPr>
          <w:ilvl w:val="0"/>
          <w:numId w:val="3"/>
        </w:numPr>
        <w:rPr>
          <w:color w:val="000000"/>
        </w:rPr>
      </w:pPr>
      <w:r w:rsidRPr="00E64EFA">
        <w:rPr>
          <w:color w:val="000000"/>
        </w:rPr>
        <w:t xml:space="preserve">LAS MESETAS: forman parte de macizos originados en la era </w:t>
      </w:r>
      <w:r w:rsidR="006F7D5C" w:rsidRPr="00E64EFA">
        <w:rPr>
          <w:color w:val="000000"/>
        </w:rPr>
        <w:t>precámbrica</w:t>
      </w:r>
    </w:p>
    <w:p w:rsidR="008E56E2" w:rsidRPr="00E64EFA" w:rsidRDefault="008E56E2">
      <w:pPr>
        <w:ind w:left="360"/>
        <w:rPr>
          <w:color w:val="000000"/>
        </w:rPr>
      </w:pPr>
    </w:p>
    <w:p w:rsidR="008E56E2" w:rsidRPr="00E64EFA" w:rsidRDefault="008E56E2">
      <w:pPr>
        <w:numPr>
          <w:ilvl w:val="1"/>
          <w:numId w:val="3"/>
        </w:numPr>
        <w:rPr>
          <w:color w:val="000000"/>
        </w:rPr>
      </w:pPr>
      <w:r w:rsidRPr="00E64EFA">
        <w:rPr>
          <w:color w:val="000000"/>
        </w:rPr>
        <w:t xml:space="preserve">Meseta Misionera: es un bloque fracturado y desprendido del Macizo de Brasilia. Tiene  forma abovedada que no supera los 800 metros y de la que se desprenden cursos de </w:t>
      </w:r>
      <w:r w:rsidR="006F7D5C" w:rsidRPr="00E64EFA">
        <w:rPr>
          <w:color w:val="000000"/>
        </w:rPr>
        <w:t>ríos</w:t>
      </w:r>
      <w:r w:rsidRPr="00E64EFA">
        <w:rPr>
          <w:color w:val="000000"/>
        </w:rPr>
        <w:t xml:space="preserve">  que desaguan al  rio </w:t>
      </w:r>
      <w:r w:rsidR="006F7D5C" w:rsidRPr="00E64EFA">
        <w:rPr>
          <w:color w:val="000000"/>
        </w:rPr>
        <w:t>Paraná</w:t>
      </w:r>
      <w:r w:rsidRPr="00E64EFA">
        <w:rPr>
          <w:color w:val="000000"/>
        </w:rPr>
        <w:t xml:space="preserve"> o al  rio Uruguay.</w:t>
      </w:r>
    </w:p>
    <w:p w:rsidR="008E56E2" w:rsidRPr="00E64EFA" w:rsidRDefault="008E56E2">
      <w:pPr>
        <w:numPr>
          <w:ilvl w:val="1"/>
          <w:numId w:val="3"/>
        </w:numPr>
        <w:rPr>
          <w:color w:val="000000"/>
        </w:rPr>
      </w:pPr>
      <w:r w:rsidRPr="00E64EFA">
        <w:rPr>
          <w:color w:val="000000"/>
        </w:rPr>
        <w:t xml:space="preserve">Meseta </w:t>
      </w:r>
      <w:r w:rsidR="006F7D5C" w:rsidRPr="00E64EFA">
        <w:rPr>
          <w:color w:val="000000"/>
        </w:rPr>
        <w:t>Patagónica</w:t>
      </w:r>
      <w:r w:rsidRPr="00E64EFA">
        <w:rPr>
          <w:color w:val="000000"/>
        </w:rPr>
        <w:t xml:space="preserve">: se asienta sobre el Macizo </w:t>
      </w:r>
      <w:r w:rsidR="006F7D5C" w:rsidRPr="00E64EFA">
        <w:rPr>
          <w:color w:val="000000"/>
        </w:rPr>
        <w:t>Patagónico</w:t>
      </w:r>
      <w:r w:rsidRPr="00E64EFA">
        <w:rPr>
          <w:color w:val="000000"/>
        </w:rPr>
        <w:t xml:space="preserve"> que </w:t>
      </w:r>
      <w:r w:rsidR="006F7D5C" w:rsidRPr="00E64EFA">
        <w:rPr>
          <w:color w:val="000000"/>
        </w:rPr>
        <w:t>también</w:t>
      </w:r>
      <w:r w:rsidRPr="00E64EFA">
        <w:rPr>
          <w:color w:val="000000"/>
        </w:rPr>
        <w:t xml:space="preserve"> es de origen </w:t>
      </w:r>
      <w:r w:rsidR="006F7D5C" w:rsidRPr="00E64EFA">
        <w:rPr>
          <w:color w:val="000000"/>
        </w:rPr>
        <w:t>precámbrico</w:t>
      </w:r>
      <w:r w:rsidRPr="00E64EFA">
        <w:rPr>
          <w:color w:val="000000"/>
        </w:rPr>
        <w:t>. Estuvo sometida a repetidos ascensos y descensos de bloques que dieron como resultado un terreno escalonado que desciende de oeste a este.</w:t>
      </w:r>
    </w:p>
    <w:p w:rsidR="008E56E2" w:rsidRPr="00E64EFA" w:rsidRDefault="008E56E2">
      <w:pPr>
        <w:rPr>
          <w:color w:val="000000"/>
        </w:rPr>
      </w:pPr>
    </w:p>
    <w:p w:rsidR="008E56E2" w:rsidRPr="00E64EFA" w:rsidRDefault="008E56E2">
      <w:pPr>
        <w:rPr>
          <w:color w:val="000000"/>
        </w:rPr>
      </w:pPr>
    </w:p>
    <w:p w:rsidR="008E56E2" w:rsidRPr="00E64EFA" w:rsidRDefault="008E56E2">
      <w:pPr>
        <w:numPr>
          <w:ilvl w:val="0"/>
          <w:numId w:val="3"/>
        </w:numPr>
        <w:rPr>
          <w:color w:val="000000"/>
        </w:rPr>
      </w:pPr>
      <w:r w:rsidRPr="00E64EFA">
        <w:rPr>
          <w:color w:val="000000"/>
        </w:rPr>
        <w:t xml:space="preserve">LAS LLANURAS: Las llanuras argentinas se </w:t>
      </w:r>
      <w:r w:rsidR="006F7D5C" w:rsidRPr="00E64EFA">
        <w:rPr>
          <w:color w:val="000000"/>
        </w:rPr>
        <w:t>sitúan</w:t>
      </w:r>
      <w:r w:rsidRPr="00E64EFA">
        <w:rPr>
          <w:color w:val="000000"/>
        </w:rPr>
        <w:t xml:space="preserve"> al este del </w:t>
      </w:r>
      <w:r w:rsidR="006F7D5C" w:rsidRPr="00E64EFA">
        <w:rPr>
          <w:color w:val="000000"/>
        </w:rPr>
        <w:t>país</w:t>
      </w:r>
      <w:r w:rsidRPr="00E64EFA">
        <w:rPr>
          <w:color w:val="000000"/>
        </w:rPr>
        <w:t xml:space="preserve"> </w:t>
      </w:r>
      <w:r w:rsidR="00215CC1" w:rsidRPr="00E64EFA">
        <w:rPr>
          <w:color w:val="000000"/>
        </w:rPr>
        <w:t xml:space="preserve"> ocupando una gran extensión de 1.200.000 Km</w:t>
      </w:r>
      <w:r w:rsidR="00D23E26" w:rsidRPr="00E64EFA">
        <w:rPr>
          <w:color w:val="000000"/>
          <w:vertAlign w:val="superscript"/>
        </w:rPr>
        <w:t xml:space="preserve">2. </w:t>
      </w:r>
      <w:r w:rsidR="00D23E26" w:rsidRPr="00E64EFA">
        <w:rPr>
          <w:color w:val="000000"/>
        </w:rPr>
        <w:t xml:space="preserve">(casi el 50% de la </w:t>
      </w:r>
      <w:r w:rsidR="008201EC" w:rsidRPr="00E64EFA">
        <w:rPr>
          <w:color w:val="000000"/>
        </w:rPr>
        <w:t>porción</w:t>
      </w:r>
      <w:r w:rsidR="00D23E26" w:rsidRPr="00E64EFA">
        <w:rPr>
          <w:color w:val="000000"/>
        </w:rPr>
        <w:t xml:space="preserve"> terrestre de 2.800.00o Km</w:t>
      </w:r>
      <w:r w:rsidR="00D23E26" w:rsidRPr="00E64EFA">
        <w:rPr>
          <w:color w:val="000000"/>
          <w:vertAlign w:val="superscript"/>
        </w:rPr>
        <w:t>2</w:t>
      </w:r>
      <w:r w:rsidR="001F2346" w:rsidRPr="00E64EFA">
        <w:rPr>
          <w:color w:val="000000"/>
        </w:rPr>
        <w:t xml:space="preserve">). </w:t>
      </w:r>
      <w:r w:rsidR="00D23E26" w:rsidRPr="00E64EFA">
        <w:rPr>
          <w:color w:val="000000"/>
        </w:rPr>
        <w:t>Las llanuras se</w:t>
      </w:r>
      <w:r w:rsidRPr="00E64EFA">
        <w:rPr>
          <w:color w:val="000000"/>
        </w:rPr>
        <w:t xml:space="preserve"> asientan sobre antiguos terrenos </w:t>
      </w:r>
      <w:r w:rsidR="006F7D5C" w:rsidRPr="00E64EFA">
        <w:rPr>
          <w:color w:val="000000"/>
        </w:rPr>
        <w:t>precámbricos</w:t>
      </w:r>
      <w:r w:rsidRPr="00E64EFA">
        <w:rPr>
          <w:color w:val="000000"/>
        </w:rPr>
        <w:t xml:space="preserve"> pero se terminaron de rellenar como motivo de los procesos erosivos en la era cuaternaria.</w:t>
      </w:r>
    </w:p>
    <w:p w:rsidR="00215CC1" w:rsidRPr="00E64EFA" w:rsidRDefault="00215CC1" w:rsidP="00215CC1">
      <w:pPr>
        <w:ind w:left="720"/>
        <w:rPr>
          <w:color w:val="000000"/>
        </w:rPr>
      </w:pPr>
    </w:p>
    <w:p w:rsidR="008E56E2" w:rsidRDefault="008E56E2">
      <w:pPr>
        <w:ind w:left="720"/>
        <w:rPr>
          <w:color w:val="000000"/>
        </w:rPr>
      </w:pPr>
      <w:r w:rsidRPr="00E64EFA">
        <w:rPr>
          <w:color w:val="000000"/>
        </w:rPr>
        <w:t>Las tres grandes llanuras son entonces: la Chaqueña, la Mesopotámica y la Pampeana.</w:t>
      </w:r>
    </w:p>
    <w:p w:rsidR="005F6F2D" w:rsidRDefault="005F6F2D">
      <w:pPr>
        <w:ind w:left="720"/>
        <w:rPr>
          <w:color w:val="000000"/>
        </w:rPr>
      </w:pPr>
    </w:p>
    <w:p w:rsidR="00F620E5" w:rsidRDefault="00F620E5">
      <w:pPr>
        <w:ind w:left="720"/>
        <w:rPr>
          <w:color w:val="000000"/>
        </w:rPr>
      </w:pPr>
    </w:p>
    <w:p w:rsidR="00F620E5" w:rsidRDefault="00F620E5">
      <w:pPr>
        <w:ind w:left="720"/>
        <w:rPr>
          <w:color w:val="000000"/>
        </w:rPr>
      </w:pPr>
    </w:p>
    <w:p w:rsidR="005F6F2D" w:rsidRDefault="005F6F2D">
      <w:pPr>
        <w:ind w:left="720"/>
        <w:rPr>
          <w:color w:val="000000"/>
        </w:rPr>
      </w:pPr>
    </w:p>
    <w:p w:rsidR="00E12E8E" w:rsidRDefault="00E12E8E">
      <w:pPr>
        <w:ind w:left="720"/>
        <w:rPr>
          <w:color w:val="000000"/>
        </w:rPr>
      </w:pPr>
    </w:p>
    <w:p w:rsidR="00856CE8" w:rsidRDefault="00856CE8">
      <w:pPr>
        <w:ind w:left="720"/>
        <w:rPr>
          <w:color w:val="000000"/>
        </w:rPr>
      </w:pPr>
    </w:p>
    <w:p w:rsidR="00E12E8E" w:rsidRDefault="00E12E8E" w:rsidP="00AE5DCC">
      <w:pPr>
        <w:rPr>
          <w:color w:val="000000"/>
        </w:rPr>
      </w:pPr>
    </w:p>
    <w:p w:rsidR="00E12E8E" w:rsidRDefault="00E12E8E">
      <w:pPr>
        <w:ind w:left="720"/>
        <w:rPr>
          <w:color w:val="000000"/>
        </w:rPr>
      </w:pPr>
    </w:p>
    <w:p w:rsidR="00E12E8E" w:rsidRPr="00E64EFA" w:rsidRDefault="00E12E8E">
      <w:pPr>
        <w:ind w:left="720"/>
        <w:rPr>
          <w:color w:val="000000"/>
        </w:rPr>
      </w:pPr>
    </w:p>
    <w:p w:rsidR="001F2346" w:rsidRPr="00E64EFA" w:rsidRDefault="007E2012">
      <w:pPr>
        <w:ind w:left="720"/>
        <w:rPr>
          <w:color w:val="000000"/>
        </w:rPr>
      </w:pPr>
      <w:r>
        <w:rPr>
          <w:noProof/>
          <w:color w:val="000000"/>
          <w:lang w:val="es-AR" w:eastAsia="es-AR"/>
        </w:rPr>
        <w:pict>
          <v:shape id="Text Box 31" o:spid="_x0000_s1028" type="#_x0000_t202" style="position:absolute;left:0;text-align:left;margin-left:-25.8pt;margin-top:-2.25pt;width:478.15pt;height:48.4pt;z-index:251654144;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" stroked="f">
            <v:textbox style="mso-fit-shape-to-text:t">
              <w:txbxContent>
                <w:p w:rsidR="00F658E9" w:rsidRPr="00E12E8E" w:rsidRDefault="00F658E9" w:rsidP="00E12E8E">
                  <w:pPr>
                    <w:jc w:val="center"/>
                    <w:rPr>
                      <w:rFonts w:ascii="AR JULIAN" w:hAnsi="AR JULIAN" w:cs="Aharoni"/>
                      <w:i/>
                      <w:sz w:val="28"/>
                      <w:szCs w:val="28"/>
                      <w:u w:val="single"/>
                      <w:lang w:val="es-AR"/>
                    </w:rPr>
                  </w:pPr>
                  <w:r w:rsidRPr="00E12E8E">
                    <w:rPr>
                      <w:rFonts w:ascii="AR JULIAN" w:hAnsi="AR JULIAN" w:cs="Aharoni"/>
                      <w:i/>
                      <w:sz w:val="28"/>
                      <w:szCs w:val="28"/>
                      <w:u w:val="single"/>
                      <w:lang w:val="es-AR"/>
                    </w:rPr>
                    <w:t>UNIDADES DE RELIEVE</w:t>
                  </w:r>
                  <w:r>
                    <w:rPr>
                      <w:rFonts w:ascii="AR JULIAN" w:hAnsi="AR JULIAN" w:cs="Aharoni"/>
                      <w:i/>
                      <w:sz w:val="28"/>
                      <w:szCs w:val="28"/>
                      <w:u w:val="single"/>
                      <w:lang w:val="es-AR"/>
                    </w:rPr>
                    <w:t xml:space="preserve"> </w:t>
                  </w:r>
                  <w:r w:rsidRPr="00E12E8E">
                    <w:rPr>
                      <w:rFonts w:ascii="AR JULIAN" w:hAnsi="AR JULIAN" w:cs="Aharoni"/>
                      <w:i/>
                      <w:sz w:val="28"/>
                      <w:szCs w:val="28"/>
                      <w:u w:val="single"/>
                      <w:lang w:val="es-AR"/>
                    </w:rPr>
                    <w:t>EN ARGENTINA</w:t>
                  </w:r>
                </w:p>
              </w:txbxContent>
            </v:textbox>
          </v:shape>
        </w:pict>
      </w:r>
      <w:r>
        <w:rPr>
          <w:noProof/>
          <w:color w:val="000000"/>
          <w:lang w:val="es-AR" w:eastAsia="es-AR"/>
        </w:rPr>
        <w:pict>
          <v:shape id="Text Box 33" o:spid="_x0000_s1029" type="#_x0000_t202" style="position:absolute;left:0;text-align:left;margin-left:522.9pt;margin-top:-10.05pt;width:257.4pt;height:449.8pt;z-index:251656192;visibility:visible;mso-wrap-style:none;mso-width-percent:400;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">
            <v:textbox style="mso-fit-shape-to-text:t">
              <w:txbxContent>
                <w:p w:rsidR="00F658E9" w:rsidRDefault="00F658E9">
                  <w:r>
                    <w:rPr>
                      <w:noProof/>
                      <w:lang w:val="es-AR" w:eastAsia="es-AR"/>
                    </w:rPr>
                    <w:drawing>
                      <wp:inline distT="0" distB="0" distL="0" distR="0">
                        <wp:extent cx="3076575" cy="5610225"/>
                        <wp:effectExtent l="0" t="0" r="0" b="0"/>
                        <wp:docPr id="4" name="Imagen 61" descr="C:\Users\Public\Documentos de trabajo\mapa argentin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1" descr="C:\Users\Public\Documentos de trabajo\mapa argentina.gif"/>
                                <pic:cNvPicPr>
                                  <a:picLocks noChangeAspect="1" noChangeArrowheads="1"/>
                                </pic:cNvPicPr>
                              </pic:nvPicPr>
                              <pic:blipFill>
                                <a:blip r:embed="rId8"/>
                                <a:srcRect/>
                                <a:stretch>
                                  <a:fillRect/>
                                </a:stretch>
                              </pic:blipFill>
                              <pic:spPr bwMode="auto">
                                <a:xfrm>
                                  <a:off x="0" y="0"/>
                                  <a:ext cx="3076575" cy="5610225"/>
                                </a:xfrm>
                                <a:prstGeom prst="rect">
                                  <a:avLst/>
                                </a:prstGeom>
                                <a:noFill/>
                                <a:ln w="9525">
                                  <a:noFill/>
                                  <a:miter lim="800000"/>
                                  <a:headEnd/>
                                  <a:tailEnd/>
                                </a:ln>
                              </pic:spPr>
                            </pic:pic>
                          </a:graphicData>
                        </a:graphic>
                      </wp:inline>
                    </w:drawing>
                  </w:r>
                </w:p>
              </w:txbxContent>
            </v:textbox>
          </v:shape>
        </w:pict>
      </w:r>
    </w:p>
    <w:p w:rsidR="009514C5" w:rsidRPr="00E64EFA" w:rsidRDefault="009514C5" w:rsidP="00E12E8E">
      <w:pPr>
        <w:rPr>
          <w:color w:val="000000"/>
        </w:rPr>
      </w:pPr>
    </w:p>
    <w:p w:rsidR="00E12E8E" w:rsidRDefault="007E2012" w:rsidP="009514C5">
      <w:pPr>
        <w:spacing w:before="100" w:beforeAutospacing="1" w:after="100" w:afterAutospacing="1"/>
        <w:jc w:val="center"/>
        <w:rPr>
          <w:color w:val="000000"/>
        </w:rPr>
      </w:pPr>
      <w:bookmarkStart w:id="0" w:name="_GoBack"/>
      <w:bookmarkEnd w:id="0"/>
      <w:r>
        <w:rPr>
          <w:noProof/>
          <w:color w:val="000000"/>
          <w:lang w:val="es-AR" w:eastAsia="es-AR"/>
        </w:rPr>
        <w:pict>
          <v:shape id="Text Box 32" o:spid="_x0000_s1030" type="#_x0000_t202" style="position:absolute;left:0;text-align:left;margin-left:-25.8pt;margin-top:12.95pt;width:184.5pt;height:284.25pt;z-index:251655168;visibility:visible;mso-width-relative:margin;mso-height-relative:margin" fillcolor="yellow">
            <v:fill opacity="21627f"/>
            <v:textbox style="mso-next-textbox:#Text Box 32">
              <w:txbxContent>
                <w:p w:rsidR="00F658E9" w:rsidRPr="00703B11" w:rsidRDefault="00F658E9" w:rsidP="007951A5">
                  <w:pPr>
                    <w:jc w:val="center"/>
                    <w:rPr>
                      <w:rFonts w:ascii="AR JULIAN" w:hAnsi="AR JULIAN"/>
                      <w:sz w:val="22"/>
                      <w:szCs w:val="22"/>
                      <w:u w:val="single"/>
                      <w:lang w:val="es-AR"/>
                    </w:rPr>
                  </w:pPr>
                  <w:r w:rsidRPr="00703B11">
                    <w:rPr>
                      <w:rFonts w:ascii="AR JULIAN" w:hAnsi="AR JULIAN"/>
                      <w:sz w:val="22"/>
                      <w:szCs w:val="22"/>
                      <w:u w:val="single"/>
                      <w:lang w:val="es-AR"/>
                    </w:rPr>
                    <w:t>Referencias del mapa</w:t>
                  </w:r>
                </w:p>
                <w:p w:rsidR="00F658E9" w:rsidRPr="00703B11" w:rsidRDefault="00F658E9">
                  <w:pPr>
                    <w:rPr>
                      <w:rFonts w:ascii="AR JULIAN" w:hAnsi="AR JULIAN"/>
                      <w:sz w:val="22"/>
                      <w:szCs w:val="22"/>
                      <w:lang w:val="es-AR"/>
                    </w:rPr>
                  </w:pPr>
                </w:p>
                <w:p w:rsidR="00F658E9" w:rsidRPr="00703B11" w:rsidRDefault="00F658E9" w:rsidP="00D305A3">
                  <w:pPr>
                    <w:numPr>
                      <w:ilvl w:val="0"/>
                      <w:numId w:val="11"/>
                    </w:numPr>
                    <w:rPr>
                      <w:rFonts w:ascii="AR JULIAN" w:hAnsi="AR JULIAN"/>
                      <w:sz w:val="22"/>
                      <w:szCs w:val="22"/>
                      <w:lang w:val="es-AR"/>
                    </w:rPr>
                  </w:pPr>
                  <w:r w:rsidRPr="00703B11">
                    <w:rPr>
                      <w:rFonts w:ascii="AR JULIAN" w:hAnsi="AR JULIAN"/>
                      <w:sz w:val="22"/>
                      <w:szCs w:val="22"/>
                      <w:lang w:val="es-AR"/>
                    </w:rPr>
                    <w:t>Puna</w:t>
                  </w:r>
                </w:p>
                <w:p w:rsidR="00F658E9" w:rsidRPr="00703B11" w:rsidRDefault="00F658E9" w:rsidP="00D305A3">
                  <w:pPr>
                    <w:numPr>
                      <w:ilvl w:val="0"/>
                      <w:numId w:val="11"/>
                    </w:numPr>
                    <w:rPr>
                      <w:rFonts w:ascii="AR JULIAN" w:hAnsi="AR JULIAN"/>
                      <w:sz w:val="22"/>
                      <w:szCs w:val="22"/>
                      <w:lang w:val="es-AR"/>
                    </w:rPr>
                  </w:pPr>
                  <w:r w:rsidRPr="00703B11">
                    <w:rPr>
                      <w:rFonts w:ascii="AR JULIAN" w:hAnsi="AR JULIAN"/>
                      <w:sz w:val="22"/>
                      <w:szCs w:val="22"/>
                      <w:lang w:val="es-AR"/>
                    </w:rPr>
                    <w:t>Cordillera Oriental o Prepuna</w:t>
                  </w:r>
                </w:p>
                <w:p w:rsidR="00F658E9" w:rsidRPr="00703B11" w:rsidRDefault="00F658E9" w:rsidP="00B366A3">
                  <w:pPr>
                    <w:numPr>
                      <w:ilvl w:val="0"/>
                      <w:numId w:val="11"/>
                    </w:numPr>
                    <w:rPr>
                      <w:rFonts w:ascii="AR JULIAN" w:hAnsi="AR JULIAN"/>
                      <w:sz w:val="22"/>
                      <w:szCs w:val="22"/>
                      <w:lang w:val="es-AR"/>
                    </w:rPr>
                  </w:pPr>
                  <w:r w:rsidRPr="00703B11">
                    <w:rPr>
                      <w:rFonts w:ascii="AR JULIAN" w:hAnsi="AR JULIAN"/>
                      <w:sz w:val="22"/>
                      <w:szCs w:val="22"/>
                      <w:lang w:val="es-AR"/>
                    </w:rPr>
                    <w:t>Andes Centrales</w:t>
                  </w:r>
                </w:p>
                <w:p w:rsidR="00F658E9" w:rsidRPr="00703B11" w:rsidRDefault="00F658E9" w:rsidP="00B366A3">
                  <w:pPr>
                    <w:numPr>
                      <w:ilvl w:val="0"/>
                      <w:numId w:val="11"/>
                    </w:numPr>
                    <w:rPr>
                      <w:rFonts w:ascii="AR JULIAN" w:hAnsi="AR JULIAN"/>
                      <w:sz w:val="22"/>
                      <w:szCs w:val="22"/>
                      <w:lang w:val="es-AR"/>
                    </w:rPr>
                  </w:pPr>
                  <w:r w:rsidRPr="00703B11">
                    <w:rPr>
                      <w:rFonts w:ascii="AR JULIAN" w:hAnsi="AR JULIAN"/>
                      <w:sz w:val="22"/>
                      <w:szCs w:val="22"/>
                      <w:lang w:val="es-AR"/>
                    </w:rPr>
                    <w:t>Andes Patagónicos Fueguinos</w:t>
                  </w:r>
                </w:p>
                <w:p w:rsidR="00F658E9" w:rsidRPr="00703B11" w:rsidRDefault="00F658E9" w:rsidP="00D305A3">
                  <w:pPr>
                    <w:numPr>
                      <w:ilvl w:val="0"/>
                      <w:numId w:val="11"/>
                    </w:numPr>
                    <w:rPr>
                      <w:rFonts w:ascii="AR JULIAN" w:hAnsi="AR JULIAN"/>
                      <w:sz w:val="22"/>
                      <w:szCs w:val="22"/>
                      <w:lang w:val="es-AR"/>
                    </w:rPr>
                  </w:pPr>
                  <w:r w:rsidRPr="00703B11">
                    <w:rPr>
                      <w:rFonts w:ascii="AR JULIAN" w:hAnsi="AR JULIAN"/>
                      <w:sz w:val="22"/>
                      <w:szCs w:val="22"/>
                      <w:lang w:val="es-AR"/>
                    </w:rPr>
                    <w:t>Sierras Subandinas</w:t>
                  </w:r>
                </w:p>
                <w:p w:rsidR="00F658E9" w:rsidRDefault="00F658E9" w:rsidP="00D305A3">
                  <w:pPr>
                    <w:numPr>
                      <w:ilvl w:val="0"/>
                      <w:numId w:val="11"/>
                    </w:numPr>
                    <w:rPr>
                      <w:rFonts w:ascii="AR JULIAN" w:hAnsi="AR JULIAN"/>
                      <w:sz w:val="22"/>
                      <w:szCs w:val="22"/>
                      <w:lang w:val="es-AR"/>
                    </w:rPr>
                  </w:pPr>
                  <w:r w:rsidRPr="00703B11">
                    <w:rPr>
                      <w:rFonts w:ascii="AR JULIAN" w:hAnsi="AR JULIAN"/>
                      <w:sz w:val="22"/>
                      <w:szCs w:val="22"/>
                      <w:lang w:val="es-AR"/>
                    </w:rPr>
                    <w:t>Precordillera de La Rioja,</w:t>
                  </w:r>
                </w:p>
                <w:p w:rsidR="00F658E9" w:rsidRPr="00703B11" w:rsidRDefault="00F658E9" w:rsidP="00703B11">
                  <w:pPr>
                    <w:ind w:left="720"/>
                    <w:rPr>
                      <w:rFonts w:ascii="AR JULIAN" w:hAnsi="AR JULIAN"/>
                      <w:sz w:val="22"/>
                      <w:szCs w:val="22"/>
                      <w:lang w:val="es-AR"/>
                    </w:rPr>
                  </w:pPr>
                  <w:r w:rsidRPr="00703B11">
                    <w:rPr>
                      <w:rFonts w:ascii="AR JULIAN" w:hAnsi="AR JULIAN"/>
                      <w:sz w:val="22"/>
                      <w:szCs w:val="22"/>
                      <w:lang w:val="es-AR"/>
                    </w:rPr>
                    <w:t xml:space="preserve"> San Juan y Mendoza</w:t>
                  </w:r>
                </w:p>
                <w:p w:rsidR="00F658E9" w:rsidRPr="00703B11" w:rsidRDefault="00F658E9" w:rsidP="00D305A3">
                  <w:pPr>
                    <w:numPr>
                      <w:ilvl w:val="0"/>
                      <w:numId w:val="11"/>
                    </w:numPr>
                    <w:rPr>
                      <w:rFonts w:ascii="AR JULIAN" w:hAnsi="AR JULIAN"/>
                      <w:sz w:val="22"/>
                      <w:szCs w:val="22"/>
                      <w:lang w:val="es-AR"/>
                    </w:rPr>
                  </w:pPr>
                  <w:r w:rsidRPr="00703B11">
                    <w:rPr>
                      <w:rFonts w:ascii="AR JULIAN" w:hAnsi="AR JULIAN"/>
                      <w:sz w:val="22"/>
                      <w:szCs w:val="22"/>
                      <w:lang w:val="es-AR"/>
                    </w:rPr>
                    <w:t>Sierras Pampeanas</w:t>
                  </w:r>
                </w:p>
                <w:p w:rsidR="00F658E9" w:rsidRPr="00703B11" w:rsidRDefault="00F658E9" w:rsidP="00D305A3">
                  <w:pPr>
                    <w:numPr>
                      <w:ilvl w:val="0"/>
                      <w:numId w:val="11"/>
                    </w:numPr>
                    <w:rPr>
                      <w:rFonts w:ascii="AR JULIAN" w:hAnsi="AR JULIAN"/>
                      <w:sz w:val="22"/>
                      <w:szCs w:val="22"/>
                      <w:lang w:val="es-AR"/>
                    </w:rPr>
                  </w:pPr>
                  <w:r w:rsidRPr="00703B11">
                    <w:rPr>
                      <w:rFonts w:ascii="AR JULIAN" w:hAnsi="AR JULIAN"/>
                      <w:sz w:val="22"/>
                      <w:szCs w:val="22"/>
                      <w:lang w:val="es-AR"/>
                    </w:rPr>
                    <w:t>Tandilia</w:t>
                  </w:r>
                </w:p>
                <w:p w:rsidR="00F658E9" w:rsidRPr="00703B11" w:rsidRDefault="00F658E9" w:rsidP="00D305A3">
                  <w:pPr>
                    <w:numPr>
                      <w:ilvl w:val="0"/>
                      <w:numId w:val="11"/>
                    </w:numPr>
                    <w:rPr>
                      <w:rFonts w:ascii="AR JULIAN" w:hAnsi="AR JULIAN"/>
                      <w:sz w:val="22"/>
                      <w:szCs w:val="22"/>
                      <w:lang w:val="es-AR"/>
                    </w:rPr>
                  </w:pPr>
                  <w:r w:rsidRPr="00703B11">
                    <w:rPr>
                      <w:rFonts w:ascii="AR JULIAN" w:hAnsi="AR JULIAN"/>
                      <w:sz w:val="22"/>
                      <w:szCs w:val="22"/>
                      <w:lang w:val="es-AR"/>
                    </w:rPr>
                    <w:t>Ventania</w:t>
                  </w:r>
                </w:p>
                <w:p w:rsidR="00F658E9" w:rsidRPr="00703B11" w:rsidRDefault="00F658E9" w:rsidP="00D305A3">
                  <w:pPr>
                    <w:numPr>
                      <w:ilvl w:val="0"/>
                      <w:numId w:val="11"/>
                    </w:numPr>
                    <w:rPr>
                      <w:rFonts w:ascii="AR JULIAN" w:hAnsi="AR JULIAN"/>
                      <w:sz w:val="22"/>
                      <w:szCs w:val="22"/>
                      <w:lang w:val="es-AR"/>
                    </w:rPr>
                  </w:pPr>
                  <w:r w:rsidRPr="00703B11">
                    <w:rPr>
                      <w:rFonts w:ascii="AR JULIAN" w:hAnsi="AR JULIAN"/>
                      <w:sz w:val="22"/>
                      <w:szCs w:val="22"/>
                      <w:lang w:val="es-AR"/>
                    </w:rPr>
                    <w:t>Mesta Misionera</w:t>
                  </w:r>
                </w:p>
                <w:p w:rsidR="00F658E9" w:rsidRPr="00703B11" w:rsidRDefault="00F658E9" w:rsidP="00D305A3">
                  <w:pPr>
                    <w:numPr>
                      <w:ilvl w:val="0"/>
                      <w:numId w:val="11"/>
                    </w:numPr>
                    <w:rPr>
                      <w:rFonts w:ascii="AR JULIAN" w:hAnsi="AR JULIAN"/>
                      <w:sz w:val="22"/>
                      <w:szCs w:val="22"/>
                      <w:lang w:val="es-AR"/>
                    </w:rPr>
                  </w:pPr>
                  <w:r w:rsidRPr="00703B11">
                    <w:rPr>
                      <w:rFonts w:ascii="AR JULIAN" w:hAnsi="AR JULIAN"/>
                      <w:sz w:val="22"/>
                      <w:szCs w:val="22"/>
                      <w:lang w:val="es-AR"/>
                    </w:rPr>
                    <w:t>Meseta Patagónica</w:t>
                  </w:r>
                </w:p>
                <w:p w:rsidR="00F658E9" w:rsidRPr="00703B11" w:rsidRDefault="00F658E9" w:rsidP="00D305A3">
                  <w:pPr>
                    <w:numPr>
                      <w:ilvl w:val="0"/>
                      <w:numId w:val="11"/>
                    </w:numPr>
                    <w:rPr>
                      <w:rFonts w:ascii="AR JULIAN" w:hAnsi="AR JULIAN"/>
                      <w:sz w:val="22"/>
                      <w:szCs w:val="22"/>
                      <w:lang w:val="es-AR"/>
                    </w:rPr>
                  </w:pPr>
                  <w:r w:rsidRPr="00703B11">
                    <w:rPr>
                      <w:rFonts w:ascii="AR JULIAN" w:hAnsi="AR JULIAN"/>
                      <w:sz w:val="22"/>
                      <w:szCs w:val="22"/>
                      <w:lang w:val="es-AR"/>
                    </w:rPr>
                    <w:t>Llanura Chaqueña</w:t>
                  </w:r>
                </w:p>
                <w:p w:rsidR="00F658E9" w:rsidRPr="00703B11" w:rsidRDefault="00F658E9" w:rsidP="00D305A3">
                  <w:pPr>
                    <w:numPr>
                      <w:ilvl w:val="0"/>
                      <w:numId w:val="11"/>
                    </w:numPr>
                    <w:rPr>
                      <w:rFonts w:ascii="AR JULIAN" w:hAnsi="AR JULIAN"/>
                      <w:sz w:val="22"/>
                      <w:szCs w:val="22"/>
                      <w:lang w:val="es-AR"/>
                    </w:rPr>
                  </w:pPr>
                  <w:r w:rsidRPr="00703B11">
                    <w:rPr>
                      <w:rFonts w:ascii="AR JULIAN" w:hAnsi="AR JULIAN"/>
                      <w:sz w:val="22"/>
                      <w:szCs w:val="22"/>
                      <w:lang w:val="es-AR"/>
                    </w:rPr>
                    <w:t>Llanura Mesopotámica</w:t>
                  </w:r>
                </w:p>
                <w:p w:rsidR="00F658E9" w:rsidRPr="00703B11" w:rsidRDefault="00F658E9" w:rsidP="00D305A3">
                  <w:pPr>
                    <w:numPr>
                      <w:ilvl w:val="0"/>
                      <w:numId w:val="11"/>
                    </w:numPr>
                    <w:rPr>
                      <w:rFonts w:ascii="AR JULIAN" w:hAnsi="AR JULIAN"/>
                      <w:sz w:val="22"/>
                      <w:szCs w:val="22"/>
                      <w:lang w:val="es-AR"/>
                    </w:rPr>
                  </w:pPr>
                  <w:r w:rsidRPr="00703B11">
                    <w:rPr>
                      <w:rFonts w:ascii="AR JULIAN" w:hAnsi="AR JULIAN"/>
                      <w:sz w:val="22"/>
                      <w:szCs w:val="22"/>
                      <w:lang w:val="es-AR"/>
                    </w:rPr>
                    <w:t>Llanura Pampeana</w:t>
                  </w:r>
                </w:p>
              </w:txbxContent>
            </v:textbox>
          </v:shape>
        </w:pict>
      </w:r>
      <w:r w:rsidRPr="007E2012">
        <w:rPr>
          <w:noProof/>
          <w:color w:val="000000"/>
        </w:rPr>
        <w:pict>
          <v:shape id="_x0000_s1061" type="#_x0000_t202" style="position:absolute;left:0;text-align:left;margin-left:158.7pt;margin-top:12.95pt;width:315.75pt;height:556.5pt;z-index:251683840">
            <v:textbox>
              <w:txbxContent>
                <w:p w:rsidR="00F658E9" w:rsidRDefault="00F658E9"/>
                <w:p w:rsidR="00F658E9" w:rsidRDefault="00F658E9"/>
                <w:p w:rsidR="00F658E9" w:rsidRDefault="00F658E9">
                  <w:r>
                    <w:rPr>
                      <w:noProof/>
                      <w:lang w:val="es-AR" w:eastAsia="es-AR"/>
                    </w:rPr>
                    <w:drawing>
                      <wp:inline distT="0" distB="0" distL="0" distR="0">
                        <wp:extent cx="3800475" cy="6219825"/>
                        <wp:effectExtent l="19050" t="0" r="9525" b="0"/>
                        <wp:docPr id="8" name="7 Imagen" descr="Relieve Argenti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lieve Argentina.jpg"/>
                                <pic:cNvPicPr/>
                              </pic:nvPicPr>
                              <pic:blipFill>
                                <a:blip r:embed="rId9"/>
                                <a:stretch>
                                  <a:fillRect/>
                                </a:stretch>
                              </pic:blipFill>
                              <pic:spPr>
                                <a:xfrm>
                                  <a:off x="0" y="0"/>
                                  <a:ext cx="3801085" cy="6220823"/>
                                </a:xfrm>
                                <a:prstGeom prst="rect">
                                  <a:avLst/>
                                </a:prstGeom>
                              </pic:spPr>
                            </pic:pic>
                          </a:graphicData>
                        </a:graphic>
                      </wp:inline>
                    </w:drawing>
                  </w:r>
                </w:p>
                <w:p w:rsidR="00F658E9" w:rsidRDefault="00F658E9"/>
              </w:txbxContent>
            </v:textbox>
          </v:shape>
        </w:pict>
      </w:r>
      <w:r w:rsidRPr="007E2012">
        <w:rPr>
          <w:noProof/>
          <w:color w:val="000000"/>
        </w:rPr>
        <w:pict>
          <v:shape id="_x0000_s1067" type="#_x0000_t202" style="position:absolute;left:0;text-align:left;margin-left:275.7pt;margin-top:18.2pt;width:18.75pt;height:24pt;z-index:251687936">
            <v:textbox>
              <w:txbxContent>
                <w:p w:rsidR="00F658E9" w:rsidRPr="000C17F1" w:rsidRDefault="00F658E9">
                  <w:pPr>
                    <w:rPr>
                      <w:b/>
                      <w:sz w:val="28"/>
                      <w:szCs w:val="28"/>
                    </w:rPr>
                  </w:pPr>
                  <w:r>
                    <w:rPr>
                      <w:b/>
                      <w:sz w:val="28"/>
                      <w:szCs w:val="28"/>
                    </w:rPr>
                    <w:t>5</w:t>
                  </w:r>
                </w:p>
              </w:txbxContent>
            </v:textbox>
          </v:shape>
        </w:pict>
      </w:r>
      <w:r w:rsidRPr="007E2012">
        <w:rPr>
          <w:noProof/>
          <w:color w:val="000000"/>
        </w:rPr>
        <w:pict>
          <v:shape id="_x0000_s1066" type="#_x0000_t202" style="position:absolute;left:0;text-align:left;margin-left:244.95pt;margin-top:18.2pt;width:18pt;height:24pt;z-index:251686912">
            <v:textbox>
              <w:txbxContent>
                <w:p w:rsidR="00F658E9" w:rsidRPr="000C17F1" w:rsidRDefault="00F658E9">
                  <w:pPr>
                    <w:rPr>
                      <w:b/>
                      <w:sz w:val="28"/>
                      <w:szCs w:val="28"/>
                    </w:rPr>
                  </w:pPr>
                  <w:r w:rsidRPr="000C17F1">
                    <w:rPr>
                      <w:b/>
                      <w:sz w:val="28"/>
                      <w:szCs w:val="28"/>
                    </w:rPr>
                    <w:t>2</w:t>
                  </w:r>
                </w:p>
              </w:txbxContent>
            </v:textbox>
          </v:shape>
        </w:pict>
      </w:r>
    </w:p>
    <w:p w:rsidR="00E12E8E" w:rsidRPr="00E12E8E" w:rsidRDefault="007E2012" w:rsidP="00E12E8E">
      <w:r w:rsidRPr="007E2012">
        <w:rPr>
          <w:noProof/>
        </w:rPr>
        <w:pict>
          <v:shape id="_x0000_s1082" type="#_x0000_t32" style="position:absolute;margin-left:275.75pt;margin-top:4.9pt;width:5.2pt;height:12.75pt;flip:x;z-index:251703296" o:connectortype="straight">
            <v:stroke endarrow="block"/>
          </v:shape>
        </w:pict>
      </w:r>
      <w:r w:rsidRPr="007E2012">
        <w:rPr>
          <w:noProof/>
        </w:rPr>
        <w:pict>
          <v:shape id="_x0000_s1081" type="#_x0000_t32" style="position:absolute;margin-left:256.95pt;margin-top:4.9pt;width:0;height:12.75pt;z-index:251702272" o:connectortype="straight">
            <v:stroke endarrow="block"/>
          </v:shape>
        </w:pict>
      </w:r>
    </w:p>
    <w:p w:rsidR="00E12E8E" w:rsidRPr="00E12E8E" w:rsidRDefault="007E2012" w:rsidP="00E12E8E">
      <w:r w:rsidRPr="007E2012">
        <w:rPr>
          <w:noProof/>
          <w:color w:val="000000"/>
        </w:rPr>
        <w:pict>
          <v:shape id="_x0000_s1065" type="#_x0000_t202" style="position:absolute;margin-left:178.95pt;margin-top:3.85pt;width:18pt;height:24pt;z-index:251685888">
            <v:textbox>
              <w:txbxContent>
                <w:p w:rsidR="00F658E9" w:rsidRPr="000C17F1" w:rsidRDefault="00F658E9">
                  <w:pPr>
                    <w:rPr>
                      <w:b/>
                      <w:sz w:val="28"/>
                      <w:szCs w:val="28"/>
                    </w:rPr>
                  </w:pPr>
                  <w:r w:rsidRPr="000C17F1">
                    <w:rPr>
                      <w:b/>
                      <w:sz w:val="28"/>
                      <w:szCs w:val="28"/>
                    </w:rPr>
                    <w:t>1</w:t>
                  </w:r>
                </w:p>
              </w:txbxContent>
            </v:textbox>
          </v:shape>
        </w:pict>
      </w:r>
    </w:p>
    <w:p w:rsidR="00E12E8E" w:rsidRPr="00E12E8E" w:rsidRDefault="007E2012" w:rsidP="00E12E8E">
      <w:r w:rsidRPr="007E2012">
        <w:rPr>
          <w:noProof/>
        </w:rPr>
        <w:pict>
          <v:shape id="_x0000_s1074" type="#_x0000_t202" style="position:absolute;margin-left:381.45pt;margin-top:.55pt;width:30pt;height:24pt;z-index:251695104">
            <v:textbox>
              <w:txbxContent>
                <w:p w:rsidR="00F658E9" w:rsidRPr="00FF0796" w:rsidRDefault="00F658E9">
                  <w:pPr>
                    <w:rPr>
                      <w:b/>
                    </w:rPr>
                  </w:pPr>
                  <w:r w:rsidRPr="00FF0796">
                    <w:rPr>
                      <w:b/>
                    </w:rPr>
                    <w:t>10</w:t>
                  </w:r>
                </w:p>
              </w:txbxContent>
            </v:textbox>
          </v:shape>
        </w:pict>
      </w:r>
      <w:r w:rsidRPr="007E2012">
        <w:rPr>
          <w:noProof/>
        </w:rPr>
        <w:pict>
          <v:shape id="_x0000_s1083" type="#_x0000_t32" style="position:absolute;margin-left:206.35pt;margin-top:5.8pt;width:14.6pt;height:8.25pt;z-index:251704320" o:connectortype="straight">
            <v:stroke endarrow="block"/>
          </v:shape>
        </w:pict>
      </w:r>
    </w:p>
    <w:p w:rsidR="00E12E8E" w:rsidRPr="00E12E8E" w:rsidRDefault="007E2012" w:rsidP="00E12E8E">
      <w:r w:rsidRPr="007E2012">
        <w:rPr>
          <w:noProof/>
        </w:rPr>
        <w:pict>
          <v:shape id="_x0000_s1084" type="#_x0000_t32" style="position:absolute;margin-left:394.95pt;margin-top:10.75pt;width:0;height:15.75pt;z-index:251705344" o:connectortype="straight">
            <v:stroke endarrow="block"/>
          </v:shape>
        </w:pict>
      </w:r>
    </w:p>
    <w:p w:rsidR="00E12E8E" w:rsidRPr="00E12E8E" w:rsidRDefault="007E2012" w:rsidP="00E12E8E">
      <w:r w:rsidRPr="007E2012">
        <w:rPr>
          <w:noProof/>
        </w:rPr>
        <w:pict>
          <v:shape id="_x0000_s1078" type="#_x0000_t202" style="position:absolute;margin-left:294.45pt;margin-top:12.7pt;width:36pt;height:20.25pt;z-index:251699200">
            <v:textbox>
              <w:txbxContent>
                <w:p w:rsidR="00F658E9" w:rsidRPr="009F3852" w:rsidRDefault="00F658E9">
                  <w:pPr>
                    <w:rPr>
                      <w:b/>
                      <w:sz w:val="28"/>
                      <w:szCs w:val="28"/>
                    </w:rPr>
                  </w:pPr>
                  <w:r w:rsidRPr="009F3852">
                    <w:rPr>
                      <w:b/>
                      <w:sz w:val="28"/>
                      <w:szCs w:val="28"/>
                    </w:rPr>
                    <w:t>12</w:t>
                  </w:r>
                </w:p>
              </w:txbxContent>
            </v:textbox>
          </v:shape>
        </w:pict>
      </w:r>
    </w:p>
    <w:p w:rsidR="00E12E8E" w:rsidRPr="00E12E8E" w:rsidRDefault="00E12E8E" w:rsidP="00E12E8E"/>
    <w:p w:rsidR="00E12E8E" w:rsidRPr="00E12E8E" w:rsidRDefault="00E12E8E" w:rsidP="00E12E8E"/>
    <w:p w:rsidR="00E12E8E" w:rsidRPr="00E12E8E" w:rsidRDefault="00E12E8E" w:rsidP="00E12E8E"/>
    <w:p w:rsidR="00E12E8E" w:rsidRPr="00E12E8E" w:rsidRDefault="007E2012" w:rsidP="00E12E8E">
      <w:r w:rsidRPr="007E2012">
        <w:rPr>
          <w:noProof/>
        </w:rPr>
        <w:pict>
          <v:shape id="_x0000_s1079" type="#_x0000_t202" style="position:absolute;margin-left:339.45pt;margin-top:9.25pt;width:31.85pt;height:24pt;z-index:251700224">
            <v:textbox>
              <w:txbxContent>
                <w:p w:rsidR="00F658E9" w:rsidRPr="009F3852" w:rsidRDefault="00F658E9">
                  <w:pPr>
                    <w:rPr>
                      <w:b/>
                      <w:sz w:val="28"/>
                      <w:szCs w:val="28"/>
                    </w:rPr>
                  </w:pPr>
                  <w:r w:rsidRPr="009F3852">
                    <w:rPr>
                      <w:b/>
                      <w:sz w:val="28"/>
                      <w:szCs w:val="28"/>
                    </w:rPr>
                    <w:t>13</w:t>
                  </w:r>
                </w:p>
              </w:txbxContent>
            </v:textbox>
          </v:shape>
        </w:pict>
      </w:r>
    </w:p>
    <w:p w:rsidR="00E12E8E" w:rsidRPr="00E12E8E" w:rsidRDefault="007E2012" w:rsidP="00E12E8E">
      <w:r w:rsidRPr="007E2012">
        <w:rPr>
          <w:noProof/>
        </w:rPr>
        <w:pict>
          <v:shape id="_x0000_s1071" type="#_x0000_t202" style="position:absolute;margin-left:212.35pt;margin-top:6.7pt;width:19.1pt;height:21pt;z-index:251692032">
            <v:textbox>
              <w:txbxContent>
                <w:p w:rsidR="00F658E9" w:rsidRPr="000B7A0F" w:rsidRDefault="00F658E9">
                  <w:pPr>
                    <w:rPr>
                      <w:b/>
                      <w:sz w:val="28"/>
                      <w:szCs w:val="28"/>
                    </w:rPr>
                  </w:pPr>
                  <w:r w:rsidRPr="000B7A0F">
                    <w:rPr>
                      <w:b/>
                      <w:sz w:val="28"/>
                      <w:szCs w:val="28"/>
                    </w:rPr>
                    <w:t>6</w:t>
                  </w:r>
                </w:p>
              </w:txbxContent>
            </v:textbox>
          </v:shape>
        </w:pict>
      </w:r>
      <w:r w:rsidRPr="007E2012">
        <w:rPr>
          <w:noProof/>
        </w:rPr>
        <w:pict>
          <v:shape id="_x0000_s1068" type="#_x0000_t202" style="position:absolute;margin-left:165.45pt;margin-top:6.7pt;width:18pt;height:19.5pt;z-index:251688960">
            <v:textbox>
              <w:txbxContent>
                <w:p w:rsidR="00F658E9" w:rsidRPr="000C17F1" w:rsidRDefault="00F658E9">
                  <w:pPr>
                    <w:rPr>
                      <w:b/>
                      <w:sz w:val="28"/>
                      <w:szCs w:val="28"/>
                    </w:rPr>
                  </w:pPr>
                  <w:r w:rsidRPr="000C17F1">
                    <w:rPr>
                      <w:b/>
                      <w:sz w:val="28"/>
                      <w:szCs w:val="28"/>
                    </w:rPr>
                    <w:t>3</w:t>
                  </w:r>
                </w:p>
              </w:txbxContent>
            </v:textbox>
          </v:shape>
        </w:pict>
      </w:r>
      <w:r w:rsidRPr="007E2012">
        <w:rPr>
          <w:noProof/>
        </w:rPr>
        <w:pict>
          <v:shape id="_x0000_s1072" type="#_x0000_t202" style="position:absolute;margin-left:256.95pt;margin-top:3.7pt;width:16.5pt;height:24pt;z-index:251693056">
            <v:textbox>
              <w:txbxContent>
                <w:p w:rsidR="00F658E9" w:rsidRPr="000B7A0F" w:rsidRDefault="00F658E9">
                  <w:pPr>
                    <w:rPr>
                      <w:b/>
                      <w:sz w:val="28"/>
                      <w:szCs w:val="28"/>
                    </w:rPr>
                  </w:pPr>
                  <w:r w:rsidRPr="000B7A0F">
                    <w:rPr>
                      <w:b/>
                      <w:sz w:val="28"/>
                      <w:szCs w:val="28"/>
                    </w:rPr>
                    <w:t>7</w:t>
                  </w:r>
                </w:p>
              </w:txbxContent>
            </v:textbox>
          </v:shape>
        </w:pict>
      </w:r>
    </w:p>
    <w:p w:rsidR="00E12E8E" w:rsidRPr="00E12E8E" w:rsidRDefault="007E2012" w:rsidP="00E12E8E">
      <w:r w:rsidRPr="007E2012">
        <w:rPr>
          <w:noProof/>
        </w:rPr>
        <w:pict>
          <v:shape id="_x0000_s1085" type="#_x0000_t32" style="position:absolute;margin-left:186.45pt;margin-top:1.15pt;width:10.5pt;height:0;z-index:251706368" o:connectortype="straight">
            <v:stroke endarrow="block"/>
          </v:shape>
        </w:pict>
      </w:r>
    </w:p>
    <w:p w:rsidR="00E12E8E" w:rsidRPr="00E12E8E" w:rsidRDefault="00E12E8E" w:rsidP="00E12E8E"/>
    <w:p w:rsidR="00E12E8E" w:rsidRPr="00E12E8E" w:rsidRDefault="00E12E8E" w:rsidP="00E12E8E"/>
    <w:p w:rsidR="00E12E8E" w:rsidRPr="00E12E8E" w:rsidRDefault="007E2012" w:rsidP="00E12E8E">
      <w:r w:rsidRPr="007E2012">
        <w:rPr>
          <w:noProof/>
        </w:rPr>
        <w:pict>
          <v:shape id="_x0000_s1080" type="#_x0000_t202" style="position:absolute;margin-left:284.7pt;margin-top:1.05pt;width:31.5pt;height:24pt;z-index:251701248">
            <v:textbox>
              <w:txbxContent>
                <w:p w:rsidR="00F658E9" w:rsidRPr="009F3852" w:rsidRDefault="00F658E9">
                  <w:pPr>
                    <w:rPr>
                      <w:b/>
                      <w:sz w:val="28"/>
                      <w:szCs w:val="28"/>
                    </w:rPr>
                  </w:pPr>
                  <w:r w:rsidRPr="009F3852">
                    <w:rPr>
                      <w:b/>
                      <w:sz w:val="28"/>
                      <w:szCs w:val="28"/>
                    </w:rPr>
                    <w:t>14</w:t>
                  </w:r>
                </w:p>
              </w:txbxContent>
            </v:textbox>
          </v:shape>
        </w:pict>
      </w:r>
    </w:p>
    <w:p w:rsidR="00E12E8E" w:rsidRPr="00E12E8E" w:rsidRDefault="00E12E8E" w:rsidP="00E12E8E"/>
    <w:p w:rsidR="00E12E8E" w:rsidRPr="00E12E8E" w:rsidRDefault="00E12E8E" w:rsidP="00E12E8E"/>
    <w:p w:rsidR="00E12E8E" w:rsidRPr="00E12E8E" w:rsidRDefault="00E12E8E" w:rsidP="00E12E8E"/>
    <w:p w:rsidR="00E12E8E" w:rsidRPr="00E12E8E" w:rsidRDefault="007E2012" w:rsidP="00E12E8E">
      <w:r w:rsidRPr="007E2012">
        <w:rPr>
          <w:noProof/>
        </w:rPr>
        <w:pict>
          <v:shape id="_x0000_s1090" type="#_x0000_t32" style="position:absolute;margin-left:361.2pt;margin-top:9.6pt;width:10.1pt;height:11.25pt;flip:x y;z-index:251711488" o:connectortype="straight">
            <v:stroke endarrow="block"/>
          </v:shape>
        </w:pict>
      </w:r>
    </w:p>
    <w:p w:rsidR="00E12E8E" w:rsidRPr="00E12E8E" w:rsidRDefault="007E2012" w:rsidP="00E12E8E">
      <w:r w:rsidRPr="007E2012">
        <w:rPr>
          <w:noProof/>
        </w:rPr>
        <w:pict>
          <v:shape id="_x0000_s1075" type="#_x0000_t202" style="position:absolute;margin-left:371.3pt;margin-top:7.05pt;width:21.35pt;height:22.5pt;z-index:251696128">
            <v:textbox>
              <w:txbxContent>
                <w:p w:rsidR="00F658E9" w:rsidRPr="00FF0796" w:rsidRDefault="00F658E9">
                  <w:pPr>
                    <w:rPr>
                      <w:b/>
                      <w:sz w:val="28"/>
                      <w:szCs w:val="28"/>
                    </w:rPr>
                  </w:pPr>
                  <w:r w:rsidRPr="00FF0796">
                    <w:rPr>
                      <w:b/>
                      <w:sz w:val="28"/>
                      <w:szCs w:val="28"/>
                    </w:rPr>
                    <w:t>8</w:t>
                  </w:r>
                </w:p>
              </w:txbxContent>
            </v:textbox>
          </v:shape>
        </w:pict>
      </w:r>
      <w:r w:rsidRPr="007E2012">
        <w:rPr>
          <w:noProof/>
        </w:rPr>
        <w:pict>
          <v:shape id="_x0000_s1091" type="#_x0000_t32" style="position:absolute;margin-left:322.2pt;margin-top:7.05pt;width:8.25pt;height:11.25pt;flip:x y;z-index:251712512" o:connectortype="straight">
            <v:stroke endarrow="block"/>
          </v:shape>
        </w:pict>
      </w:r>
    </w:p>
    <w:p w:rsidR="00E12E8E" w:rsidRPr="00E12E8E" w:rsidRDefault="007E2012" w:rsidP="00E12E8E">
      <w:r w:rsidRPr="007E2012">
        <w:rPr>
          <w:noProof/>
        </w:rPr>
        <w:pict>
          <v:shape id="_x0000_s1073" type="#_x0000_t202" style="position:absolute;margin-left:330.45pt;margin-top:4.5pt;width:18.75pt;height:18.75pt;z-index:251694080">
            <v:textbox>
              <w:txbxContent>
                <w:p w:rsidR="00F658E9" w:rsidRPr="00FF0796" w:rsidRDefault="00F658E9">
                  <w:pPr>
                    <w:rPr>
                      <w:b/>
                      <w:sz w:val="28"/>
                      <w:szCs w:val="28"/>
                    </w:rPr>
                  </w:pPr>
                  <w:r w:rsidRPr="00FF0796">
                    <w:rPr>
                      <w:b/>
                      <w:sz w:val="28"/>
                      <w:szCs w:val="28"/>
                    </w:rPr>
                    <w:t>9</w:t>
                  </w:r>
                </w:p>
              </w:txbxContent>
            </v:textbox>
          </v:shape>
        </w:pict>
      </w:r>
    </w:p>
    <w:p w:rsidR="00E12E8E" w:rsidRPr="00E12E8E" w:rsidRDefault="00E12E8E" w:rsidP="00E12E8E"/>
    <w:p w:rsidR="00E12E8E" w:rsidRPr="00E12E8E" w:rsidRDefault="00E12E8E" w:rsidP="00E12E8E"/>
    <w:p w:rsidR="00E12E8E" w:rsidRPr="00E12E8E" w:rsidRDefault="001B362F" w:rsidP="00E12E8E">
      <w:r w:rsidRPr="007E2012">
        <w:rPr>
          <w:noProof/>
        </w:rPr>
        <w:pict>
          <v:shape id="_x0000_s1076" type="#_x0000_t202" style="position:absolute;margin-left:225.45pt;margin-top:1.35pt;width:31.5pt;height:20.25pt;z-index:251697152">
            <v:textbox>
              <w:txbxContent>
                <w:p w:rsidR="00F658E9" w:rsidRPr="009F3852" w:rsidRDefault="00F658E9">
                  <w:pPr>
                    <w:rPr>
                      <w:b/>
                      <w:sz w:val="28"/>
                      <w:szCs w:val="28"/>
                    </w:rPr>
                  </w:pPr>
                  <w:r w:rsidRPr="009F3852">
                    <w:rPr>
                      <w:b/>
                      <w:sz w:val="28"/>
                      <w:szCs w:val="28"/>
                    </w:rPr>
                    <w:t>11</w:t>
                  </w:r>
                </w:p>
              </w:txbxContent>
            </v:textbox>
          </v:shape>
        </w:pict>
      </w:r>
    </w:p>
    <w:p w:rsidR="00E12E8E" w:rsidRPr="00E12E8E" w:rsidRDefault="007E2012" w:rsidP="00E12E8E">
      <w:r w:rsidRPr="007E2012">
        <w:rPr>
          <w:noProof/>
        </w:rPr>
        <w:pict>
          <v:shape id="_x0000_s1069" type="#_x0000_t202" style="position:absolute;margin-left:162.45pt;margin-top:3.3pt;width:21pt;height:20.25pt;z-index:251689984">
            <v:textbox>
              <w:txbxContent>
                <w:p w:rsidR="00F658E9" w:rsidRPr="000C17F1" w:rsidRDefault="00F658E9">
                  <w:pPr>
                    <w:rPr>
                      <w:b/>
                      <w:sz w:val="28"/>
                      <w:szCs w:val="28"/>
                    </w:rPr>
                  </w:pPr>
                  <w:r w:rsidRPr="000C17F1">
                    <w:rPr>
                      <w:b/>
                      <w:sz w:val="28"/>
                      <w:szCs w:val="28"/>
                    </w:rPr>
                    <w:t>4</w:t>
                  </w:r>
                </w:p>
              </w:txbxContent>
            </v:textbox>
          </v:shape>
        </w:pict>
      </w:r>
    </w:p>
    <w:p w:rsidR="00E12E8E" w:rsidRPr="00E12E8E" w:rsidRDefault="007E2012" w:rsidP="00E12E8E">
      <w:r w:rsidRPr="007E2012">
        <w:rPr>
          <w:noProof/>
        </w:rPr>
        <w:pict>
          <v:shape id="_x0000_s1086" type="#_x0000_t32" style="position:absolute;margin-left:186.45pt;margin-top:2.25pt;width:14.25pt;height:.75pt;flip:y;z-index:251707392" o:connectortype="straight">
            <v:stroke endarrow="block"/>
          </v:shape>
        </w:pict>
      </w:r>
    </w:p>
    <w:p w:rsidR="00E12E8E" w:rsidRPr="00E12E8E" w:rsidRDefault="00E12E8E" w:rsidP="00E12E8E"/>
    <w:p w:rsidR="00E12E8E" w:rsidRPr="00E12E8E" w:rsidRDefault="00E12E8E" w:rsidP="00E12E8E"/>
    <w:p w:rsidR="00E12E8E" w:rsidRPr="00E12E8E" w:rsidRDefault="00E12E8E" w:rsidP="00E12E8E"/>
    <w:p w:rsidR="00E12E8E" w:rsidRPr="00E12E8E" w:rsidRDefault="00E12E8E" w:rsidP="00E12E8E"/>
    <w:p w:rsidR="00E12E8E" w:rsidRPr="00E12E8E" w:rsidRDefault="007E2012" w:rsidP="00E12E8E">
      <w:r w:rsidRPr="007E2012">
        <w:rPr>
          <w:noProof/>
        </w:rPr>
        <w:pict>
          <v:shape id="_x0000_s1089" type="#_x0000_t32" style="position:absolute;margin-left:316.2pt;margin-top:8.25pt;width:14.25pt;height:6pt;z-index:251710464" o:connectortype="straight">
            <v:stroke endarrow="block"/>
          </v:shape>
        </w:pict>
      </w:r>
      <w:r w:rsidRPr="007E2012">
        <w:rPr>
          <w:noProof/>
        </w:rPr>
        <w:pict>
          <v:shape id="_x0000_s1077" type="#_x0000_t202" style="position:absolute;margin-left:275.75pt;margin-top:0;width:32.25pt;height:24.2pt;z-index:251698176">
            <v:textbox>
              <w:txbxContent>
                <w:p w:rsidR="00F658E9" w:rsidRPr="009F3852" w:rsidRDefault="00F658E9">
                  <w:pPr>
                    <w:rPr>
                      <w:b/>
                      <w:sz w:val="28"/>
                      <w:szCs w:val="28"/>
                    </w:rPr>
                  </w:pPr>
                  <w:r w:rsidRPr="009F3852">
                    <w:rPr>
                      <w:b/>
                      <w:sz w:val="28"/>
                      <w:szCs w:val="28"/>
                    </w:rPr>
                    <w:t>11</w:t>
                  </w:r>
                </w:p>
              </w:txbxContent>
            </v:textbox>
          </v:shape>
        </w:pict>
      </w:r>
    </w:p>
    <w:p w:rsidR="00E12E8E" w:rsidRDefault="007E2012" w:rsidP="00E12E8E">
      <w:pPr>
        <w:tabs>
          <w:tab w:val="left" w:pos="1545"/>
        </w:tabs>
        <w:spacing w:before="100" w:beforeAutospacing="1" w:after="100" w:afterAutospacing="1"/>
      </w:pPr>
      <w:r w:rsidRPr="007E2012">
        <w:rPr>
          <w:noProof/>
        </w:rPr>
        <w:pict>
          <v:shape id="_x0000_s1088" type="#_x0000_t32" style="position:absolute;margin-left:273.45pt;margin-top:17.7pt;width:7.55pt;height:13.5pt;flip:x;z-index:251709440" o:connectortype="straight">
            <v:stroke endarrow="block"/>
          </v:shape>
        </w:pict>
      </w:r>
    </w:p>
    <w:p w:rsidR="00172156" w:rsidRDefault="007E2012" w:rsidP="00E12E8E">
      <w:pPr>
        <w:tabs>
          <w:tab w:val="left" w:pos="1545"/>
        </w:tabs>
        <w:spacing w:before="100" w:beforeAutospacing="1" w:after="100" w:afterAutospacing="1"/>
      </w:pPr>
      <w:r w:rsidRPr="007E2012">
        <w:rPr>
          <w:noProof/>
        </w:rPr>
        <w:pict>
          <v:shape id="_x0000_s1087" type="#_x0000_t32" style="position:absolute;margin-left:280.95pt;margin-top:19.4pt;width:.05pt;height:14.25pt;flip:y;z-index:251708416" o:connectortype="straight">
            <v:stroke endarrow="block"/>
          </v:shape>
        </w:pict>
      </w:r>
    </w:p>
    <w:p w:rsidR="00172156" w:rsidRDefault="007E2012" w:rsidP="00E12E8E">
      <w:pPr>
        <w:tabs>
          <w:tab w:val="left" w:pos="1545"/>
        </w:tabs>
        <w:spacing w:before="100" w:beforeAutospacing="1" w:after="100" w:afterAutospacing="1"/>
      </w:pPr>
      <w:r w:rsidRPr="007E2012">
        <w:rPr>
          <w:noProof/>
        </w:rPr>
        <w:pict>
          <v:shape id="_x0000_s1070" type="#_x0000_t202" style="position:absolute;margin-left:269.7pt;margin-top:5.85pt;width:18pt;height:18.75pt;z-index:251691008">
            <v:textbox>
              <w:txbxContent>
                <w:p w:rsidR="00F658E9" w:rsidRPr="000B7A0F" w:rsidRDefault="00F658E9">
                  <w:pPr>
                    <w:rPr>
                      <w:b/>
                      <w:sz w:val="28"/>
                      <w:szCs w:val="28"/>
                    </w:rPr>
                  </w:pPr>
                  <w:r w:rsidRPr="000B7A0F">
                    <w:rPr>
                      <w:b/>
                      <w:sz w:val="28"/>
                      <w:szCs w:val="28"/>
                    </w:rPr>
                    <w:t>4</w:t>
                  </w:r>
                </w:p>
              </w:txbxContent>
            </v:textbox>
          </v:shape>
        </w:pict>
      </w:r>
    </w:p>
    <w:p w:rsidR="00A367AA" w:rsidRDefault="007E2012" w:rsidP="00E12E8E">
      <w:pPr>
        <w:tabs>
          <w:tab w:val="left" w:pos="1545"/>
        </w:tabs>
        <w:spacing w:before="100" w:beforeAutospacing="1" w:after="100" w:afterAutospacing="1"/>
      </w:pPr>
      <w:r w:rsidRPr="007E2012">
        <w:rPr>
          <w:noProof/>
          <w:color w:val="000000"/>
        </w:rPr>
        <w:pict>
          <v:shape id="_x0000_s1062" type="#_x0000_t202" style="position:absolute;margin-left:-43.05pt;margin-top:26.15pt;width:526.5pt;height:141.65pt;z-index:251684864" fillcolor="yellow">
            <v:fill opacity="15073f"/>
            <v:textbox>
              <w:txbxContent>
                <w:p w:rsidR="00F658E9" w:rsidRPr="00E12E8E" w:rsidRDefault="00F658E9">
                  <w:pPr>
                    <w:rPr>
                      <w:u w:val="single"/>
                    </w:rPr>
                  </w:pPr>
                  <w:r>
                    <w:rPr>
                      <w:u w:val="single"/>
                    </w:rPr>
                    <w:t>GLOSARIO  I</w:t>
                  </w:r>
                  <w:r w:rsidRPr="00E12E8E">
                    <w:rPr>
                      <w:u w:val="single"/>
                    </w:rPr>
                    <w:t>:</w:t>
                  </w:r>
                </w:p>
                <w:p w:rsidR="00F658E9" w:rsidRDefault="00F658E9"/>
                <w:p w:rsidR="00F658E9" w:rsidRPr="007951A5" w:rsidRDefault="00F658E9" w:rsidP="00E12E8E">
                  <w:pPr>
                    <w:pStyle w:val="Prrafodelista"/>
                    <w:numPr>
                      <w:ilvl w:val="0"/>
                      <w:numId w:val="19"/>
                    </w:numPr>
                    <w:rPr>
                      <w:sz w:val="22"/>
                      <w:szCs w:val="22"/>
                    </w:rPr>
                  </w:pPr>
                  <w:r w:rsidRPr="007951A5">
                    <w:rPr>
                      <w:sz w:val="22"/>
                      <w:szCs w:val="22"/>
                    </w:rPr>
                    <w:t>Macizo: es una sección compacta de la corteza terrestre cubierto por montañas dispersas. Se diferencia del término “Cordillera” porque en este último caso las montañas forman una línea o cadena.</w:t>
                  </w:r>
                </w:p>
                <w:p w:rsidR="00F658E9" w:rsidRPr="007951A5" w:rsidRDefault="00F658E9" w:rsidP="00E12E8E">
                  <w:pPr>
                    <w:pStyle w:val="Prrafodelista"/>
                    <w:numPr>
                      <w:ilvl w:val="0"/>
                      <w:numId w:val="19"/>
                    </w:numPr>
                    <w:rPr>
                      <w:sz w:val="22"/>
                      <w:szCs w:val="22"/>
                    </w:rPr>
                  </w:pPr>
                  <w:r w:rsidRPr="007951A5">
                    <w:rPr>
                      <w:sz w:val="22"/>
                      <w:szCs w:val="22"/>
                    </w:rPr>
                    <w:t>Orogenia o proceso orogénico: es el periodo dentro de una era geológica en que se han formado cadenas montañosas. En el caso del terreno argentino, hubo orogenia durante las eras paleozoica y terciaria.</w:t>
                  </w:r>
                </w:p>
                <w:p w:rsidR="00F658E9" w:rsidRPr="007951A5" w:rsidRDefault="00F658E9" w:rsidP="00E12E8E">
                  <w:pPr>
                    <w:pStyle w:val="Prrafodelista"/>
                    <w:numPr>
                      <w:ilvl w:val="0"/>
                      <w:numId w:val="19"/>
                    </w:numPr>
                    <w:rPr>
                      <w:sz w:val="22"/>
                      <w:szCs w:val="22"/>
                    </w:rPr>
                  </w:pPr>
                  <w:r w:rsidRPr="007951A5">
                    <w:rPr>
                      <w:sz w:val="22"/>
                      <w:szCs w:val="22"/>
                    </w:rPr>
                    <w:t>Sedimentación: proceso de acumulación o deposito de sedimentos.</w:t>
                  </w:r>
                </w:p>
                <w:p w:rsidR="00F658E9" w:rsidRDefault="00F658E9" w:rsidP="00E12E8E">
                  <w:pPr>
                    <w:pStyle w:val="Prrafodelista"/>
                    <w:numPr>
                      <w:ilvl w:val="0"/>
                      <w:numId w:val="19"/>
                    </w:numPr>
                  </w:pPr>
                  <w:r w:rsidRPr="007951A5">
                    <w:rPr>
                      <w:sz w:val="22"/>
                      <w:szCs w:val="22"/>
                    </w:rPr>
                    <w:t>Sedimento: material rocoso producido por erosión del agua, la variación de temperatura, el viento, la acción marina, la acción glacial, etc.</w:t>
                  </w:r>
                </w:p>
              </w:txbxContent>
            </v:textbox>
          </v:shape>
        </w:pict>
      </w:r>
    </w:p>
    <w:p w:rsidR="00A367AA" w:rsidRDefault="00A367AA" w:rsidP="00E12E8E">
      <w:pPr>
        <w:tabs>
          <w:tab w:val="left" w:pos="1545"/>
        </w:tabs>
        <w:spacing w:before="100" w:beforeAutospacing="1" w:after="100" w:afterAutospacing="1"/>
      </w:pPr>
    </w:p>
    <w:p w:rsidR="005F6F2D" w:rsidRDefault="005F6F2D" w:rsidP="00BA3141">
      <w:pPr>
        <w:rPr>
          <w:color w:val="000000"/>
        </w:rPr>
      </w:pPr>
    </w:p>
    <w:p w:rsidR="005F6F2D" w:rsidRPr="00E64EFA" w:rsidRDefault="005F6F2D" w:rsidP="00BA3141">
      <w:pPr>
        <w:rPr>
          <w:color w:val="000000"/>
        </w:rPr>
      </w:pPr>
    </w:p>
    <w:p w:rsidR="00FD2735" w:rsidRDefault="00FD2735" w:rsidP="00BA3141">
      <w:pPr>
        <w:rPr>
          <w:color w:val="000000"/>
        </w:rPr>
      </w:pPr>
    </w:p>
    <w:p w:rsidR="00E12E8E" w:rsidRDefault="00E12E8E" w:rsidP="00BA3141">
      <w:pPr>
        <w:rPr>
          <w:color w:val="000000"/>
        </w:rPr>
      </w:pPr>
    </w:p>
    <w:p w:rsidR="00E12E8E" w:rsidRDefault="00E12E8E" w:rsidP="00BA3141">
      <w:pPr>
        <w:rPr>
          <w:color w:val="000000"/>
        </w:rPr>
      </w:pPr>
    </w:p>
    <w:p w:rsidR="00E12E8E" w:rsidRDefault="00E12E8E" w:rsidP="00BA3141">
      <w:pPr>
        <w:rPr>
          <w:color w:val="000000"/>
        </w:rPr>
      </w:pPr>
    </w:p>
    <w:p w:rsidR="00E12E8E" w:rsidRPr="00E64EFA" w:rsidRDefault="00E12E8E" w:rsidP="00BA3141">
      <w:pPr>
        <w:rPr>
          <w:color w:val="000000"/>
        </w:rPr>
      </w:pPr>
    </w:p>
    <w:p w:rsidR="00BA3141" w:rsidRPr="00E64EFA" w:rsidRDefault="00BA3141" w:rsidP="00BA3141">
      <w:pPr>
        <w:rPr>
          <w:color w:val="000000"/>
        </w:rPr>
      </w:pPr>
    </w:p>
    <w:p w:rsidR="00BA3141" w:rsidRPr="00E64EFA" w:rsidRDefault="00BA3141" w:rsidP="00BA3141">
      <w:pPr>
        <w:rPr>
          <w:color w:val="000000"/>
        </w:rPr>
      </w:pPr>
    </w:p>
    <w:p w:rsidR="00BA3141" w:rsidRDefault="00BA3141" w:rsidP="00BA3141">
      <w:pPr>
        <w:rPr>
          <w:color w:val="000000"/>
        </w:rPr>
      </w:pPr>
    </w:p>
    <w:p w:rsidR="00AE5DCC" w:rsidRDefault="00AE5DCC" w:rsidP="00BA3141">
      <w:pPr>
        <w:rPr>
          <w:color w:val="000000"/>
        </w:rPr>
      </w:pPr>
    </w:p>
    <w:p w:rsidR="00AE5DCC" w:rsidRDefault="00AE5DCC" w:rsidP="00BA3141">
      <w:pPr>
        <w:rPr>
          <w:color w:val="000000"/>
        </w:rPr>
      </w:pPr>
    </w:p>
    <w:p w:rsidR="00AE5DCC" w:rsidRDefault="00AE5DCC" w:rsidP="00BA3141">
      <w:pPr>
        <w:rPr>
          <w:color w:val="000000"/>
        </w:rPr>
      </w:pPr>
    </w:p>
    <w:p w:rsidR="00AE5DCC" w:rsidRDefault="00AE5DCC" w:rsidP="00BA3141">
      <w:pPr>
        <w:rPr>
          <w:color w:val="000000"/>
        </w:rPr>
      </w:pPr>
    </w:p>
    <w:p w:rsidR="007951A5" w:rsidRPr="00691073" w:rsidRDefault="007951A5" w:rsidP="007951A5">
      <w:pPr>
        <w:spacing w:before="100" w:beforeAutospacing="1" w:after="100" w:afterAutospacing="1"/>
        <w:jc w:val="center"/>
        <w:rPr>
          <w:rFonts w:ascii="AR JULIAN" w:hAnsi="AR JULIAN"/>
          <w:b/>
          <w:i/>
          <w:color w:val="000000"/>
          <w:sz w:val="36"/>
          <w:szCs w:val="36"/>
          <w:u w:val="single"/>
        </w:rPr>
      </w:pPr>
      <w:r w:rsidRPr="00691073">
        <w:rPr>
          <w:rFonts w:ascii="AR JULIAN" w:hAnsi="AR JULIAN"/>
          <w:b/>
          <w:i/>
          <w:color w:val="000000"/>
          <w:sz w:val="36"/>
          <w:szCs w:val="36"/>
          <w:u w:val="single"/>
        </w:rPr>
        <w:lastRenderedPageBreak/>
        <w:t>Los recursos del subsuelo</w:t>
      </w:r>
    </w:p>
    <w:p w:rsidR="007951A5" w:rsidRPr="00AE5DCC" w:rsidRDefault="007951A5" w:rsidP="007951A5">
      <w:pPr>
        <w:spacing w:before="100" w:beforeAutospacing="1" w:after="100" w:afterAutospacing="1"/>
        <w:rPr>
          <w:rStyle w:val="Textoennegrita"/>
          <w:b w:val="0"/>
          <w:color w:val="000000"/>
        </w:rPr>
      </w:pPr>
      <w:r w:rsidRPr="00E64EFA">
        <w:rPr>
          <w:color w:val="000000"/>
        </w:rPr>
        <w:t xml:space="preserve">La capa externa del globo terrestre se compone de materias muy diversas que se engloban bajo el nombre de </w:t>
      </w:r>
      <w:r>
        <w:rPr>
          <w:color w:val="000000"/>
        </w:rPr>
        <w:t>“</w:t>
      </w:r>
      <w:r w:rsidRPr="00E64EFA">
        <w:rPr>
          <w:color w:val="000000"/>
        </w:rPr>
        <w:t>rocas</w:t>
      </w:r>
      <w:r>
        <w:rPr>
          <w:color w:val="000000"/>
        </w:rPr>
        <w:t>”</w:t>
      </w:r>
      <w:r w:rsidRPr="00E64EFA">
        <w:rPr>
          <w:color w:val="000000"/>
        </w:rPr>
        <w:t xml:space="preserve">, formadas a su </w:t>
      </w:r>
      <w:r>
        <w:rPr>
          <w:color w:val="000000"/>
        </w:rPr>
        <w:t xml:space="preserve">vez por una serie de minerales </w:t>
      </w:r>
      <w:r w:rsidRPr="00E64EFA">
        <w:rPr>
          <w:color w:val="000000"/>
        </w:rPr>
        <w:t>que son cuerpos homogéneos,</w:t>
      </w:r>
      <w:r>
        <w:rPr>
          <w:color w:val="000000"/>
        </w:rPr>
        <w:t xml:space="preserve"> </w:t>
      </w:r>
      <w:r w:rsidRPr="00E64EFA">
        <w:rPr>
          <w:color w:val="000000"/>
        </w:rPr>
        <w:t xml:space="preserve">cuya composición química y </w:t>
      </w:r>
      <w:r>
        <w:rPr>
          <w:color w:val="000000"/>
        </w:rPr>
        <w:t xml:space="preserve">físicas </w:t>
      </w:r>
      <w:r w:rsidRPr="00E64EFA">
        <w:rPr>
          <w:color w:val="000000"/>
        </w:rPr>
        <w:t>están, por lo general, bien definidas y constantes en cualquier parte del mundo, siendo de consistencia sólida (salvo una excepción: el mercurio), y que han surgido en forma natural.</w:t>
      </w:r>
      <w:r w:rsidRPr="00982762">
        <w:rPr>
          <w:rStyle w:val="Textoennegrita"/>
          <w:color w:val="000000"/>
        </w:rPr>
        <w:t xml:space="preserve"> </w:t>
      </w:r>
      <w:r w:rsidRPr="00AE5DCC">
        <w:rPr>
          <w:rStyle w:val="Textoennegrita"/>
          <w:b w:val="0"/>
          <w:color w:val="000000"/>
        </w:rPr>
        <w:t>Bajo el término “subsuelo” se conoce a todo aquello que se ubica por debajo de la superficie terrestre y que aloja recursos minerales que se extraen a través de la actividad económica llamada “minería”.</w:t>
      </w:r>
    </w:p>
    <w:p w:rsidR="007951A5" w:rsidRPr="005247DB" w:rsidRDefault="007951A5" w:rsidP="007951A5">
      <w:pPr>
        <w:spacing w:before="100" w:beforeAutospacing="1" w:after="100" w:afterAutospacing="1"/>
        <w:rPr>
          <w:color w:val="000000"/>
        </w:rPr>
      </w:pPr>
      <w:r w:rsidRPr="005247DB">
        <w:rPr>
          <w:color w:val="333333"/>
        </w:rPr>
        <w:t xml:space="preserve"> La actividad minera es una actividad  insostenible, debido a que la explotación del recurso supone su agotamiento.</w:t>
      </w:r>
    </w:p>
    <w:p w:rsidR="007951A5" w:rsidRPr="00E64EFA" w:rsidRDefault="007951A5" w:rsidP="007951A5">
      <w:pPr>
        <w:pStyle w:val="NormalWeb"/>
        <w:rPr>
          <w:i/>
          <w:color w:val="000000"/>
          <w:sz w:val="28"/>
          <w:szCs w:val="28"/>
          <w:u w:val="single"/>
        </w:rPr>
      </w:pPr>
      <w:r w:rsidRPr="00E64EFA">
        <w:rPr>
          <w:bCs/>
          <w:i/>
          <w:color w:val="000000"/>
          <w:sz w:val="28"/>
          <w:szCs w:val="28"/>
          <w:u w:val="single"/>
        </w:rPr>
        <w:t>Clasificación de los minerales</w:t>
      </w:r>
      <w:r>
        <w:rPr>
          <w:bCs/>
          <w:i/>
          <w:color w:val="000000"/>
          <w:sz w:val="28"/>
          <w:szCs w:val="28"/>
          <w:u w:val="single"/>
        </w:rPr>
        <w:t xml:space="preserve"> del subsuelo</w:t>
      </w:r>
      <w:r w:rsidRPr="00E64EFA">
        <w:rPr>
          <w:i/>
          <w:color w:val="000000"/>
          <w:sz w:val="28"/>
          <w:szCs w:val="28"/>
          <w:u w:val="single"/>
        </w:rPr>
        <w:t> </w:t>
      </w:r>
    </w:p>
    <w:p w:rsidR="007951A5" w:rsidRPr="00E64EFA" w:rsidRDefault="007951A5" w:rsidP="007951A5">
      <w:pPr>
        <w:numPr>
          <w:ilvl w:val="0"/>
          <w:numId w:val="12"/>
        </w:numPr>
        <w:spacing w:before="100" w:beforeAutospacing="1" w:after="100" w:afterAutospacing="1"/>
        <w:rPr>
          <w:color w:val="000000"/>
        </w:rPr>
      </w:pPr>
      <w:r w:rsidRPr="00BA7631">
        <w:rPr>
          <w:bCs/>
          <w:color w:val="000000"/>
          <w:sz w:val="28"/>
          <w:szCs w:val="28"/>
          <w:u w:val="single"/>
        </w:rPr>
        <w:t xml:space="preserve">Minerales </w:t>
      </w:r>
      <w:r>
        <w:rPr>
          <w:bCs/>
          <w:color w:val="000000"/>
          <w:sz w:val="28"/>
          <w:szCs w:val="28"/>
          <w:u w:val="single"/>
        </w:rPr>
        <w:t xml:space="preserve">Metálicos o </w:t>
      </w:r>
      <w:r w:rsidRPr="00BA7631">
        <w:rPr>
          <w:bCs/>
          <w:color w:val="000000"/>
          <w:sz w:val="28"/>
          <w:szCs w:val="28"/>
          <w:u w:val="single"/>
        </w:rPr>
        <w:t>Metalíferos</w:t>
      </w:r>
      <w:r w:rsidRPr="00E64EFA">
        <w:rPr>
          <w:bCs/>
          <w:color w:val="000000"/>
        </w:rPr>
        <w:t xml:space="preserve">: </w:t>
      </w:r>
      <w:r w:rsidRPr="00E64EFA">
        <w:rPr>
          <w:color w:val="000000"/>
        </w:rPr>
        <w:t>se llama minerales metalíferos a los que contienen elementos metálicos, considerados como tales no por su carácter quí</w:t>
      </w:r>
      <w:r>
        <w:rPr>
          <w:color w:val="000000"/>
        </w:rPr>
        <w:t>mico, sino por sus propiedades como la maleabilidad (capacidad para extenderse en capas delgadas sin romperse) la ductilidad (posibilidad de dar hilos sin fragmentarse)</w:t>
      </w:r>
      <w:r w:rsidRPr="00E64EFA">
        <w:rPr>
          <w:color w:val="000000"/>
        </w:rPr>
        <w:t xml:space="preserve"> </w:t>
      </w:r>
      <w:r>
        <w:rPr>
          <w:color w:val="000000"/>
        </w:rPr>
        <w:t xml:space="preserve">y la </w:t>
      </w:r>
      <w:r w:rsidRPr="00E64EFA">
        <w:rPr>
          <w:color w:val="000000"/>
        </w:rPr>
        <w:t>co</w:t>
      </w:r>
      <w:r>
        <w:rPr>
          <w:color w:val="000000"/>
        </w:rPr>
        <w:t xml:space="preserve">nductividad térmica y eléctrica. Estas propiedades permiten </w:t>
      </w:r>
      <w:r w:rsidRPr="00E64EFA">
        <w:rPr>
          <w:color w:val="000000"/>
        </w:rPr>
        <w:t xml:space="preserve"> aplicaciones</w:t>
      </w:r>
      <w:r>
        <w:rPr>
          <w:color w:val="000000"/>
        </w:rPr>
        <w:t xml:space="preserve"> industriales. A su vez, a los metales metalíferos</w:t>
      </w:r>
      <w:r w:rsidRPr="00E64EFA">
        <w:rPr>
          <w:color w:val="000000"/>
        </w:rPr>
        <w:t xml:space="preserve"> se los clasifica en: </w:t>
      </w:r>
    </w:p>
    <w:p w:rsidR="007951A5" w:rsidRPr="00E64EFA" w:rsidRDefault="007951A5" w:rsidP="007951A5">
      <w:pPr>
        <w:numPr>
          <w:ilvl w:val="1"/>
          <w:numId w:val="12"/>
        </w:numPr>
        <w:spacing w:before="100" w:beforeAutospacing="1" w:after="100" w:afterAutospacing="1"/>
        <w:rPr>
          <w:color w:val="000000"/>
        </w:rPr>
      </w:pPr>
      <w:r w:rsidRPr="00E64EFA">
        <w:rPr>
          <w:bCs/>
          <w:color w:val="000000"/>
        </w:rPr>
        <w:t xml:space="preserve">Ferrosos: </w:t>
      </w:r>
      <w:r w:rsidRPr="00E64EFA">
        <w:rPr>
          <w:color w:val="000000"/>
        </w:rPr>
        <w:t xml:space="preserve">incluye al hierro y a los metales que se emplean en aleaciones ferrosas: wolframio, manganeso, cromo, níquel, molibdeno, vanadio. </w:t>
      </w:r>
    </w:p>
    <w:p w:rsidR="007951A5" w:rsidRPr="00E64EFA" w:rsidRDefault="007951A5" w:rsidP="007951A5">
      <w:pPr>
        <w:numPr>
          <w:ilvl w:val="1"/>
          <w:numId w:val="12"/>
        </w:numPr>
        <w:spacing w:before="100" w:beforeAutospacing="1" w:after="100" w:afterAutospacing="1"/>
        <w:rPr>
          <w:color w:val="000000"/>
        </w:rPr>
      </w:pPr>
      <w:r w:rsidRPr="00E64EFA">
        <w:rPr>
          <w:bCs/>
          <w:color w:val="000000"/>
        </w:rPr>
        <w:t xml:space="preserve">No ferrosos: </w:t>
      </w:r>
      <w:r w:rsidRPr="00E64EFA">
        <w:rPr>
          <w:color w:val="000000"/>
        </w:rPr>
        <w:t xml:space="preserve">Cobre, aluminio, plomo, cinc, estaño, berilio, bismuto, uranio, torio, oro. </w:t>
      </w:r>
    </w:p>
    <w:p w:rsidR="007951A5" w:rsidRPr="00E64EFA" w:rsidRDefault="007951A5" w:rsidP="007951A5">
      <w:pPr>
        <w:numPr>
          <w:ilvl w:val="0"/>
          <w:numId w:val="12"/>
        </w:numPr>
        <w:spacing w:before="100" w:beforeAutospacing="1" w:after="100" w:afterAutospacing="1"/>
        <w:rPr>
          <w:color w:val="000000"/>
        </w:rPr>
      </w:pPr>
      <w:r w:rsidRPr="00BA7631">
        <w:rPr>
          <w:bCs/>
          <w:color w:val="000000"/>
          <w:sz w:val="28"/>
          <w:szCs w:val="28"/>
          <w:u w:val="single"/>
        </w:rPr>
        <w:t>Minerales no metalíferos</w:t>
      </w:r>
      <w:r w:rsidRPr="00E64EFA">
        <w:rPr>
          <w:bCs/>
          <w:color w:val="000000"/>
        </w:rPr>
        <w:t xml:space="preserve">: </w:t>
      </w:r>
      <w:r w:rsidRPr="00E64EFA">
        <w:rPr>
          <w:color w:val="000000"/>
        </w:rPr>
        <w:t xml:space="preserve">no se refieren a su naturaleza química, sino a su condición de no metálicos. Tienen aplicación en la industria química, cerámica, fundición, fertilizantes, abrasivos, perforaciones, etc.  Entre los más importantes se encuentran; talco, azufre, sal común, boratos, yeso, baritina, caolín, bentonita. </w:t>
      </w:r>
    </w:p>
    <w:p w:rsidR="007951A5" w:rsidRPr="00BA7631" w:rsidRDefault="007951A5" w:rsidP="007951A5">
      <w:pPr>
        <w:numPr>
          <w:ilvl w:val="0"/>
          <w:numId w:val="12"/>
        </w:numPr>
        <w:spacing w:before="100" w:beforeAutospacing="1" w:after="100" w:afterAutospacing="1"/>
        <w:rPr>
          <w:color w:val="000000"/>
          <w:sz w:val="28"/>
          <w:szCs w:val="28"/>
        </w:rPr>
      </w:pPr>
      <w:r w:rsidRPr="00BA7631">
        <w:rPr>
          <w:color w:val="000000"/>
          <w:sz w:val="28"/>
          <w:szCs w:val="28"/>
          <w:u w:val="single"/>
          <w:lang w:val="es-AR"/>
        </w:rPr>
        <w:t>Minerales energéticos o Hidrocarburos</w:t>
      </w:r>
      <w:r>
        <w:rPr>
          <w:color w:val="000000"/>
          <w:lang w:val="es-AR"/>
        </w:rPr>
        <w:t>: son compuestos orgánicos</w:t>
      </w:r>
      <w:r w:rsidRPr="00982762">
        <w:t xml:space="preserve"> </w:t>
      </w:r>
      <w:r w:rsidR="007839AB">
        <w:t xml:space="preserve">ubicados también en el subsuelo y </w:t>
      </w:r>
      <w:r>
        <w:t>formados únicamente por átomos de hidrogeno y carbono</w:t>
      </w:r>
      <w:r w:rsidR="007839AB">
        <w:t>.</w:t>
      </w:r>
      <w:r>
        <w:t xml:space="preserve"> Los tres hidrocarburos más importantes por su utilización industrial, energética y como combustibles son el petróleo, al carbón mineral y el gas natural.</w:t>
      </w:r>
    </w:p>
    <w:p w:rsidR="007951A5" w:rsidRPr="00BA7631" w:rsidRDefault="007951A5" w:rsidP="007951A5">
      <w:pPr>
        <w:numPr>
          <w:ilvl w:val="0"/>
          <w:numId w:val="12"/>
        </w:numPr>
        <w:spacing w:before="100" w:beforeAutospacing="1" w:after="100" w:afterAutospacing="1"/>
        <w:rPr>
          <w:color w:val="000000"/>
          <w:sz w:val="28"/>
          <w:szCs w:val="28"/>
        </w:rPr>
      </w:pPr>
      <w:r w:rsidRPr="00BA7631">
        <w:rPr>
          <w:bCs/>
          <w:color w:val="000000"/>
          <w:sz w:val="28"/>
          <w:szCs w:val="28"/>
          <w:u w:val="single"/>
          <w:lang w:val="es-AR"/>
        </w:rPr>
        <w:t>Rocas de aplicación</w:t>
      </w:r>
      <w:r w:rsidRPr="00BA7631">
        <w:rPr>
          <w:color w:val="000000"/>
          <w:sz w:val="28"/>
          <w:szCs w:val="28"/>
          <w:u w:val="single"/>
          <w:lang w:val="es-AR"/>
        </w:rPr>
        <w:t>:</w:t>
      </w:r>
      <w:r w:rsidRPr="00E64EFA">
        <w:rPr>
          <w:color w:val="000000"/>
          <w:lang w:val="es-AR"/>
        </w:rPr>
        <w:t xml:space="preserve"> Se incluyen en este grupo </w:t>
      </w:r>
      <w:r w:rsidR="001145A0">
        <w:rPr>
          <w:color w:val="000000"/>
          <w:lang w:val="es-AR"/>
        </w:rPr>
        <w:t xml:space="preserve">las </w:t>
      </w:r>
      <w:r w:rsidRPr="00E64EFA">
        <w:rPr>
          <w:color w:val="000000"/>
          <w:lang w:val="es-AR"/>
        </w:rPr>
        <w:t>rocas que se emplean como tales</w:t>
      </w:r>
      <w:r w:rsidR="001145A0">
        <w:rPr>
          <w:color w:val="000000"/>
          <w:lang w:val="es-AR"/>
        </w:rPr>
        <w:t xml:space="preserve"> en </w:t>
      </w:r>
      <w:r w:rsidR="00F658E9">
        <w:rPr>
          <w:color w:val="000000"/>
          <w:lang w:val="es-AR"/>
        </w:rPr>
        <w:t>ornamentación</w:t>
      </w:r>
      <w:r w:rsidRPr="00E64EFA">
        <w:rPr>
          <w:color w:val="000000"/>
          <w:lang w:val="es-AR"/>
        </w:rPr>
        <w:t>, o previo</w:t>
      </w:r>
      <w:r w:rsidR="001145A0">
        <w:rPr>
          <w:color w:val="000000"/>
          <w:lang w:val="es-AR"/>
        </w:rPr>
        <w:t xml:space="preserve"> procesamiento en la construcción.</w:t>
      </w:r>
      <w:r w:rsidRPr="00E64EFA">
        <w:rPr>
          <w:color w:val="000000"/>
          <w:lang w:val="es-AR"/>
        </w:rPr>
        <w:t xml:space="preserve"> </w:t>
      </w:r>
      <w:r w:rsidR="001145A0">
        <w:rPr>
          <w:color w:val="000000"/>
          <w:lang w:val="es-AR"/>
        </w:rPr>
        <w:t>Sirven para fabricar ladrillos, cerámicas,</w:t>
      </w:r>
      <w:r w:rsidR="00567DF8">
        <w:rPr>
          <w:color w:val="000000"/>
          <w:lang w:val="es-AR"/>
        </w:rPr>
        <w:t xml:space="preserve"> cemento, vidrio, tejas.</w:t>
      </w:r>
      <w:r w:rsidR="001145A0">
        <w:rPr>
          <w:color w:val="000000"/>
          <w:lang w:val="es-AR"/>
        </w:rPr>
        <w:t xml:space="preserve"> </w:t>
      </w:r>
      <w:r w:rsidRPr="00E64EFA">
        <w:rPr>
          <w:color w:val="000000"/>
          <w:lang w:val="es-AR"/>
        </w:rPr>
        <w:t>Incluye calizas, dolomita, arena y canto rodado, mármoles, granito, etc.  </w:t>
      </w:r>
    </w:p>
    <w:p w:rsidR="007951A5" w:rsidRDefault="007951A5" w:rsidP="007951A5">
      <w:pPr>
        <w:spacing w:before="100" w:beforeAutospacing="1" w:after="100" w:afterAutospacing="1"/>
        <w:ind w:left="360"/>
        <w:rPr>
          <w:color w:val="000000"/>
          <w:sz w:val="28"/>
          <w:szCs w:val="28"/>
        </w:rPr>
      </w:pPr>
      <w:r w:rsidRPr="00E64EFA">
        <w:rPr>
          <w:bCs/>
          <w:i/>
          <w:color w:val="000000"/>
          <w:sz w:val="28"/>
          <w:szCs w:val="28"/>
          <w:u w:val="single"/>
        </w:rPr>
        <w:t>Tipos de minas</w:t>
      </w:r>
      <w:r w:rsidRPr="00E64EFA">
        <w:rPr>
          <w:i/>
          <w:color w:val="000000"/>
          <w:sz w:val="28"/>
          <w:szCs w:val="28"/>
          <w:u w:val="single"/>
        </w:rPr>
        <w:t>:</w:t>
      </w:r>
      <w:r>
        <w:rPr>
          <w:color w:val="000000"/>
          <w:sz w:val="28"/>
          <w:szCs w:val="28"/>
        </w:rPr>
        <w:t xml:space="preserve"> </w:t>
      </w:r>
    </w:p>
    <w:p w:rsidR="007951A5" w:rsidRPr="00691073" w:rsidRDefault="007951A5" w:rsidP="007951A5">
      <w:pPr>
        <w:spacing w:before="100" w:beforeAutospacing="1" w:after="100" w:afterAutospacing="1"/>
        <w:ind w:left="360"/>
        <w:rPr>
          <w:color w:val="000000"/>
          <w:sz w:val="22"/>
          <w:szCs w:val="22"/>
        </w:rPr>
      </w:pPr>
      <w:r w:rsidRPr="00691073">
        <w:rPr>
          <w:color w:val="000000"/>
          <w:sz w:val="22"/>
          <w:szCs w:val="22"/>
        </w:rPr>
        <w:t>Las minas son las excavaciones que se realizan para extraer los minerales.</w:t>
      </w:r>
      <w:r>
        <w:rPr>
          <w:color w:val="000000"/>
          <w:sz w:val="22"/>
          <w:szCs w:val="22"/>
        </w:rPr>
        <w:t xml:space="preserve"> Hay dos tipos:</w:t>
      </w:r>
    </w:p>
    <w:p w:rsidR="007951A5" w:rsidRPr="00AE5DCC" w:rsidRDefault="007E2012" w:rsidP="007951A5">
      <w:pPr>
        <w:pStyle w:val="Default"/>
        <w:numPr>
          <w:ilvl w:val="0"/>
          <w:numId w:val="20"/>
        </w:numPr>
        <w:rPr>
          <w:rFonts w:ascii="Lucida Console" w:hAnsi="Lucida Console" w:cs="Times New Roman"/>
          <w:color w:val="auto"/>
          <w:sz w:val="28"/>
          <w:szCs w:val="28"/>
        </w:rPr>
      </w:pPr>
      <w:hyperlink r:id="rId10" w:history="1">
        <w:r w:rsidR="007951A5" w:rsidRPr="00AE5DCC">
          <w:rPr>
            <w:rStyle w:val="Hipervnculo"/>
            <w:rFonts w:ascii="Lucida Console" w:hAnsi="Lucida Console" w:cs="Times New Roman"/>
            <w:color w:val="auto"/>
            <w:sz w:val="28"/>
            <w:szCs w:val="28"/>
          </w:rPr>
          <w:t xml:space="preserve">Mina subterránea: </w:t>
        </w:r>
      </w:hyperlink>
      <w:r w:rsidR="007951A5" w:rsidRPr="00AE5DCC">
        <w:rPr>
          <w:rFonts w:ascii="Lucida Console" w:hAnsi="Lucida Console" w:cs="Times New Roman"/>
          <w:color w:val="auto"/>
          <w:sz w:val="28"/>
          <w:szCs w:val="28"/>
        </w:rPr>
        <w:t xml:space="preserve"> </w:t>
      </w:r>
    </w:p>
    <w:p w:rsidR="007951A5" w:rsidRDefault="007E2012" w:rsidP="007951A5">
      <w:pPr>
        <w:pStyle w:val="Default"/>
        <w:rPr>
          <w:sz w:val="22"/>
          <w:szCs w:val="22"/>
        </w:rPr>
      </w:pPr>
      <w:r w:rsidRPr="007E2012">
        <w:rPr>
          <w:noProof/>
          <w:sz w:val="22"/>
          <w:szCs w:val="22"/>
          <w:lang w:eastAsia="es-ES"/>
        </w:rPr>
        <w:pict>
          <v:shape id="_x0000_s1093" type="#_x0000_t202" style="position:absolute;margin-left:-44.55pt;margin-top:9.7pt;width:285.75pt;height:217.5pt;z-index:251715584" stroked="f">
            <v:textbox>
              <w:txbxContent>
                <w:p w:rsidR="00F658E9" w:rsidRDefault="00F658E9" w:rsidP="007951A5">
                  <w:pPr>
                    <w:pStyle w:val="Default"/>
                  </w:pPr>
                  <w:r>
                    <w:rPr>
                      <w:sz w:val="22"/>
                      <w:szCs w:val="22"/>
                    </w:rPr>
                    <w:t xml:space="preserve">Esta ha sido durante muchos años la forma tradicional de explotar un depósito minero. Sus características principales es que a través de socavones y galerías se puede extraer el mineral por debajo de la superficie. Este método sirve cuando las vetas son de alta ley, el mineral es muy valioso, o el mineral está a mucha profundidad </w:t>
                  </w:r>
                  <w:r>
                    <w:t>.</w:t>
                  </w:r>
                  <w:r w:rsidRPr="005247DB">
                    <w:t xml:space="preserve">Para la minería subterránea se hace necesario la realización de túneles, pozos, chimeneas y galerías, así como cámaras. </w:t>
                  </w:r>
                </w:p>
                <w:p w:rsidR="00F658E9" w:rsidRDefault="00F658E9" w:rsidP="007951A5">
                  <w:r>
                    <w:rPr>
                      <w:sz w:val="22"/>
                      <w:szCs w:val="22"/>
                    </w:rPr>
                    <w:t>Una ventaja relativa de este tipo de explotación subterránea es que mueve menor cantidad de mineral y roca estéril y ocupa menos extensión. Los costos de inversión son muy altos y resultan muy peligrosas  para los operarios pues los derrumbes inesperados suelen cobrar muchas víctimas.</w:t>
                  </w:r>
                </w:p>
              </w:txbxContent>
            </v:textbox>
          </v:shape>
        </w:pict>
      </w:r>
      <w:r w:rsidRPr="007E2012">
        <w:rPr>
          <w:noProof/>
          <w:sz w:val="22"/>
          <w:szCs w:val="22"/>
          <w:lang w:eastAsia="es-ES"/>
        </w:rPr>
        <w:pict>
          <v:shape id="_x0000_s1094" type="#_x0000_t202" style="position:absolute;margin-left:227.7pt;margin-top:9.7pt;width:283.5pt;height:246.75pt;z-index:251716608" stroked="f">
            <v:textbox>
              <w:txbxContent>
                <w:p w:rsidR="00F658E9" w:rsidRDefault="00F658E9" w:rsidP="007951A5">
                  <w:r>
                    <w:rPr>
                      <w:noProof/>
                      <w:lang w:val="es-AR" w:eastAsia="es-AR"/>
                    </w:rPr>
                    <w:drawing>
                      <wp:inline distT="0" distB="0" distL="0" distR="0">
                        <wp:extent cx="3448050" cy="2752725"/>
                        <wp:effectExtent l="19050" t="0" r="0" b="0"/>
                        <wp:docPr id="9" name="0 Imagen" descr="imagesCAPNDFH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CAPNDFH0.jpg"/>
                                <pic:cNvPicPr/>
                              </pic:nvPicPr>
                              <pic:blipFill>
                                <a:blip r:embed="rId11"/>
                                <a:stretch>
                                  <a:fillRect/>
                                </a:stretch>
                              </pic:blipFill>
                              <pic:spPr>
                                <a:xfrm>
                                  <a:off x="0" y="0"/>
                                  <a:ext cx="3450313" cy="2754532"/>
                                </a:xfrm>
                                <a:prstGeom prst="rect">
                                  <a:avLst/>
                                </a:prstGeom>
                                <a:noFill/>
                                <a:ln>
                                  <a:noFill/>
                                </a:ln>
                              </pic:spPr>
                            </pic:pic>
                          </a:graphicData>
                        </a:graphic>
                      </wp:inline>
                    </w:drawing>
                  </w:r>
                </w:p>
              </w:txbxContent>
            </v:textbox>
          </v:shape>
        </w:pict>
      </w:r>
    </w:p>
    <w:p w:rsidR="007951A5" w:rsidRDefault="007951A5" w:rsidP="007951A5">
      <w:pPr>
        <w:pStyle w:val="Default"/>
        <w:rPr>
          <w:sz w:val="22"/>
          <w:szCs w:val="22"/>
        </w:rPr>
      </w:pPr>
    </w:p>
    <w:p w:rsidR="007951A5" w:rsidRDefault="007951A5" w:rsidP="007951A5">
      <w:pPr>
        <w:pStyle w:val="Default"/>
        <w:rPr>
          <w:sz w:val="22"/>
          <w:szCs w:val="22"/>
        </w:rPr>
      </w:pPr>
    </w:p>
    <w:p w:rsidR="007951A5" w:rsidRDefault="007951A5" w:rsidP="007951A5">
      <w:pPr>
        <w:pStyle w:val="Default"/>
        <w:rPr>
          <w:sz w:val="22"/>
          <w:szCs w:val="22"/>
        </w:rPr>
      </w:pPr>
    </w:p>
    <w:p w:rsidR="007951A5" w:rsidRDefault="007951A5" w:rsidP="007951A5">
      <w:pPr>
        <w:pStyle w:val="Default"/>
        <w:rPr>
          <w:sz w:val="22"/>
          <w:szCs w:val="22"/>
        </w:rPr>
      </w:pPr>
    </w:p>
    <w:p w:rsidR="007951A5" w:rsidRDefault="007951A5" w:rsidP="007951A5">
      <w:pPr>
        <w:pStyle w:val="Default"/>
        <w:rPr>
          <w:sz w:val="22"/>
          <w:szCs w:val="22"/>
        </w:rPr>
      </w:pPr>
    </w:p>
    <w:p w:rsidR="007951A5" w:rsidRDefault="007951A5" w:rsidP="007951A5">
      <w:pPr>
        <w:pStyle w:val="Default"/>
        <w:rPr>
          <w:sz w:val="22"/>
          <w:szCs w:val="22"/>
        </w:rPr>
      </w:pPr>
    </w:p>
    <w:p w:rsidR="007951A5" w:rsidRDefault="007951A5" w:rsidP="007951A5">
      <w:pPr>
        <w:pStyle w:val="Default"/>
        <w:rPr>
          <w:sz w:val="22"/>
          <w:szCs w:val="22"/>
        </w:rPr>
      </w:pPr>
    </w:p>
    <w:p w:rsidR="007951A5" w:rsidRDefault="007951A5" w:rsidP="007951A5">
      <w:pPr>
        <w:pStyle w:val="Default"/>
        <w:rPr>
          <w:sz w:val="22"/>
          <w:szCs w:val="22"/>
        </w:rPr>
      </w:pPr>
    </w:p>
    <w:p w:rsidR="007951A5" w:rsidRDefault="007951A5" w:rsidP="007951A5">
      <w:pPr>
        <w:pStyle w:val="Default"/>
      </w:pPr>
    </w:p>
    <w:p w:rsidR="007951A5" w:rsidRDefault="007951A5" w:rsidP="007951A5">
      <w:pPr>
        <w:spacing w:before="100" w:beforeAutospacing="1" w:after="100" w:afterAutospacing="1"/>
        <w:ind w:left="720"/>
        <w:rPr>
          <w:color w:val="000000"/>
        </w:rPr>
      </w:pPr>
    </w:p>
    <w:p w:rsidR="007951A5" w:rsidRDefault="007951A5" w:rsidP="007951A5">
      <w:pPr>
        <w:spacing w:before="100" w:beforeAutospacing="1" w:after="100" w:afterAutospacing="1"/>
        <w:ind w:left="720"/>
        <w:rPr>
          <w:color w:val="000000"/>
        </w:rPr>
      </w:pPr>
    </w:p>
    <w:p w:rsidR="00AE5DCC" w:rsidRDefault="00AE5DCC" w:rsidP="007951A5">
      <w:pPr>
        <w:spacing w:before="100" w:beforeAutospacing="1" w:after="100" w:afterAutospacing="1"/>
        <w:ind w:left="720"/>
        <w:rPr>
          <w:color w:val="000000"/>
        </w:rPr>
      </w:pPr>
    </w:p>
    <w:p w:rsidR="00AE5DCC" w:rsidRDefault="00AE5DCC" w:rsidP="007951A5">
      <w:pPr>
        <w:spacing w:before="100" w:beforeAutospacing="1" w:after="100" w:afterAutospacing="1"/>
        <w:ind w:left="720"/>
        <w:rPr>
          <w:color w:val="000000"/>
        </w:rPr>
      </w:pPr>
    </w:p>
    <w:p w:rsidR="007951A5" w:rsidRPr="004C4E65" w:rsidRDefault="007E2012" w:rsidP="007951A5">
      <w:pPr>
        <w:numPr>
          <w:ilvl w:val="0"/>
          <w:numId w:val="21"/>
        </w:numPr>
        <w:spacing w:before="100" w:beforeAutospacing="1" w:after="100" w:afterAutospacing="1"/>
        <w:rPr>
          <w:color w:val="000000"/>
        </w:rPr>
      </w:pPr>
      <w:hyperlink r:id="rId12" w:history="1">
        <w:r w:rsidR="007951A5" w:rsidRPr="00BA7631">
          <w:rPr>
            <w:rStyle w:val="Hipervnculo"/>
            <w:rFonts w:ascii="Lucida Console" w:hAnsi="Lucida Console"/>
            <w:color w:val="000000"/>
            <w:sz w:val="28"/>
            <w:szCs w:val="28"/>
          </w:rPr>
          <w:t>Mina a cielo abierto o “megamineria”:</w:t>
        </w:r>
        <w:r w:rsidR="007951A5" w:rsidRPr="00E64EFA">
          <w:rPr>
            <w:rStyle w:val="Hipervnculo"/>
            <w:color w:val="000000"/>
          </w:rPr>
          <w:t xml:space="preserve"> </w:t>
        </w:r>
      </w:hyperlink>
      <w:r w:rsidR="007951A5" w:rsidRPr="004C4E65">
        <w:rPr>
          <w:sz w:val="22"/>
          <w:szCs w:val="22"/>
        </w:rPr>
        <w:t xml:space="preserve"> </w:t>
      </w:r>
      <w:r w:rsidR="007951A5">
        <w:rPr>
          <w:sz w:val="22"/>
          <w:szCs w:val="22"/>
        </w:rPr>
        <w:t>.</w:t>
      </w:r>
      <w:r w:rsidR="007951A5">
        <w:rPr>
          <w:color w:val="000000"/>
        </w:rPr>
        <w:t>En este caso, el</w:t>
      </w:r>
      <w:r w:rsidR="007951A5" w:rsidRPr="00E64EFA">
        <w:rPr>
          <w:color w:val="000000"/>
        </w:rPr>
        <w:t xml:space="preserve"> proceso extractivo se realiza en la superficie y con maquinarias mineras de grandes dimensiones.</w:t>
      </w:r>
      <w:r w:rsidR="007951A5">
        <w:rPr>
          <w:color w:val="000000"/>
        </w:rPr>
        <w:t xml:space="preserve">  </w:t>
      </w:r>
      <w:r w:rsidR="007951A5" w:rsidRPr="004C4E65">
        <w:rPr>
          <w:sz w:val="22"/>
          <w:szCs w:val="22"/>
        </w:rPr>
        <w:t xml:space="preserve">Desde casi principios del siglo XX se ha impuesto este tipo de explotación, dado que los yacimientos de alta ley están casi agotados. De las minas activas en el mundo, el 90% </w:t>
      </w:r>
      <w:r w:rsidR="007951A5">
        <w:rPr>
          <w:sz w:val="22"/>
          <w:szCs w:val="22"/>
        </w:rPr>
        <w:t xml:space="preserve"> </w:t>
      </w:r>
      <w:r w:rsidR="007951A5" w:rsidRPr="004C4E65">
        <w:rPr>
          <w:sz w:val="22"/>
          <w:szCs w:val="22"/>
        </w:rPr>
        <w:t>se explota con esta modalidad</w:t>
      </w:r>
      <w:r w:rsidR="007951A5">
        <w:rPr>
          <w:color w:val="000000"/>
        </w:rPr>
        <w:t xml:space="preserve"> y en especial cuando:</w:t>
      </w:r>
    </w:p>
    <w:p w:rsidR="007951A5" w:rsidRPr="00E64EFA" w:rsidRDefault="007951A5" w:rsidP="007951A5">
      <w:pPr>
        <w:numPr>
          <w:ilvl w:val="1"/>
          <w:numId w:val="13"/>
        </w:numPr>
        <w:spacing w:before="100" w:beforeAutospacing="1" w:after="100" w:afterAutospacing="1"/>
        <w:rPr>
          <w:color w:val="000000"/>
        </w:rPr>
      </w:pPr>
      <w:r w:rsidRPr="00E64EFA">
        <w:rPr>
          <w:color w:val="000000"/>
        </w:rPr>
        <w:t xml:space="preserve">Los depósitos de minerales comercialmente útiles o la roca se encuentran cerca de la superficie </w:t>
      </w:r>
    </w:p>
    <w:p w:rsidR="007951A5" w:rsidRPr="00E64EFA" w:rsidRDefault="007951A5" w:rsidP="007951A5">
      <w:pPr>
        <w:numPr>
          <w:ilvl w:val="1"/>
          <w:numId w:val="13"/>
        </w:numPr>
        <w:spacing w:before="100" w:beforeAutospacing="1" w:after="100" w:afterAutospacing="1"/>
        <w:rPr>
          <w:color w:val="000000"/>
        </w:rPr>
      </w:pPr>
      <w:r w:rsidRPr="00E64EFA">
        <w:rPr>
          <w:color w:val="000000"/>
        </w:rPr>
        <w:t xml:space="preserve">El material de interés es estructuralmente inadecuado para hacer un túnel </w:t>
      </w:r>
    </w:p>
    <w:p w:rsidR="007951A5" w:rsidRPr="001A0B93" w:rsidRDefault="007E2012" w:rsidP="007951A5">
      <w:pPr>
        <w:numPr>
          <w:ilvl w:val="1"/>
          <w:numId w:val="13"/>
        </w:numPr>
        <w:spacing w:before="100" w:beforeAutospacing="1" w:after="100" w:afterAutospacing="1"/>
      </w:pPr>
      <w:r w:rsidRPr="007E2012">
        <w:rPr>
          <w:rFonts w:ascii="Helvetica" w:hAnsi="Helvetica" w:cs="Arial"/>
          <w:noProof/>
          <w:color w:val="333333"/>
          <w:sz w:val="18"/>
          <w:szCs w:val="18"/>
        </w:rPr>
        <w:pict>
          <v:shape id="_x0000_s1096" type="#_x0000_t202" style="position:absolute;left:0;text-align:left;margin-left:289.2pt;margin-top:22.8pt;width:205.5pt;height:155.25pt;z-index:251718656" stroked="f">
            <v:textbox>
              <w:txbxContent>
                <w:p w:rsidR="00F658E9" w:rsidRPr="004C4E65" w:rsidRDefault="00F658E9" w:rsidP="007951A5">
                  <w:r w:rsidRPr="004C4E65">
                    <w:t xml:space="preserve">            Como parte del proceso de este tipo de minas, se cavan cráteres gigantescos que llegan a tener 150 hectáreas de extensión y hasta 200 metros de profundidad. </w:t>
                  </w:r>
                  <w:r w:rsidRPr="004C4E65">
                    <w:rPr>
                      <w:color w:val="333333"/>
                    </w:rPr>
                    <w:t xml:space="preserve"> </w:t>
                  </w:r>
                  <w:r w:rsidRPr="004C4E65">
                    <w:t>Esto requiere el movimiento de grandes masas de roca, procesos de miles de toneladas de trituración y separación de minerales</w:t>
                  </w:r>
                </w:p>
              </w:txbxContent>
            </v:textbox>
          </v:shape>
        </w:pict>
      </w:r>
      <w:r w:rsidRPr="007E2012">
        <w:rPr>
          <w:rFonts w:ascii="Helvetica" w:hAnsi="Helvetica" w:cs="Arial"/>
          <w:noProof/>
          <w:color w:val="333333"/>
          <w:sz w:val="18"/>
          <w:szCs w:val="18"/>
        </w:rPr>
        <w:pict>
          <v:shape id="_x0000_s1095" type="#_x0000_t202" style="position:absolute;left:0;text-align:left;margin-left:-25.8pt;margin-top:22.8pt;width:270.75pt;height:187.5pt;z-index:251717632">
            <v:textbox>
              <w:txbxContent>
                <w:p w:rsidR="00F658E9" w:rsidRDefault="00F658E9" w:rsidP="007951A5">
                  <w:r>
                    <w:rPr>
                      <w:noProof/>
                      <w:lang w:val="es-AR" w:eastAsia="es-AR"/>
                    </w:rPr>
                    <w:drawing>
                      <wp:inline distT="0" distB="0" distL="0" distR="0">
                        <wp:extent cx="3190875" cy="2333625"/>
                        <wp:effectExtent l="19050" t="0" r="9525" b="0"/>
                        <wp:docPr id="10" name="1 Imagen" descr="megamineri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gamineria.png"/>
                                <pic:cNvPicPr/>
                              </pic:nvPicPr>
                              <pic:blipFill>
                                <a:blip r:embed="rId13">
                                  <a:lum bright="-18000" contrast="29000"/>
                                </a:blip>
                                <a:stretch>
                                  <a:fillRect/>
                                </a:stretch>
                              </pic:blipFill>
                              <pic:spPr>
                                <a:xfrm>
                                  <a:off x="0" y="0"/>
                                  <a:ext cx="3190477" cy="2333334"/>
                                </a:xfrm>
                                <a:prstGeom prst="rect">
                                  <a:avLst/>
                                </a:prstGeom>
                              </pic:spPr>
                            </pic:pic>
                          </a:graphicData>
                        </a:graphic>
                      </wp:inline>
                    </w:drawing>
                  </w:r>
                </w:p>
              </w:txbxContent>
            </v:textbox>
          </v:shape>
        </w:pict>
      </w:r>
      <w:r w:rsidR="007951A5" w:rsidRPr="001A0B93">
        <w:t xml:space="preserve">Se encuentra en bajas concentraciones. </w:t>
      </w:r>
    </w:p>
    <w:p w:rsidR="007951A5" w:rsidRDefault="007951A5" w:rsidP="007951A5">
      <w:pPr>
        <w:spacing w:before="100" w:beforeAutospacing="1" w:after="100" w:afterAutospacing="1"/>
        <w:rPr>
          <w:sz w:val="22"/>
          <w:szCs w:val="22"/>
        </w:rPr>
      </w:pPr>
    </w:p>
    <w:p w:rsidR="007951A5" w:rsidRDefault="007951A5" w:rsidP="007951A5">
      <w:pPr>
        <w:spacing w:before="100" w:beforeAutospacing="1" w:after="100" w:afterAutospacing="1"/>
        <w:rPr>
          <w:rFonts w:ascii="Helvetica" w:hAnsi="Helvetica" w:cs="Arial"/>
          <w:color w:val="333333"/>
          <w:sz w:val="18"/>
          <w:szCs w:val="18"/>
        </w:rPr>
      </w:pPr>
    </w:p>
    <w:p w:rsidR="007951A5" w:rsidRPr="005247DB" w:rsidRDefault="007951A5" w:rsidP="007951A5">
      <w:pPr>
        <w:pStyle w:val="Prrafodelista"/>
        <w:spacing w:before="100" w:beforeAutospacing="1" w:after="100" w:afterAutospacing="1"/>
        <w:rPr>
          <w:color w:val="000000"/>
        </w:rPr>
      </w:pPr>
      <w:r w:rsidRPr="005247DB">
        <w:rPr>
          <w:color w:val="000000"/>
        </w:rPr>
        <w:t xml:space="preserve"> </w:t>
      </w:r>
    </w:p>
    <w:p w:rsidR="007951A5" w:rsidRDefault="007951A5" w:rsidP="007951A5">
      <w:pPr>
        <w:spacing w:before="100" w:beforeAutospacing="1" w:after="100" w:afterAutospacing="1"/>
        <w:rPr>
          <w:color w:val="000000"/>
        </w:rPr>
      </w:pPr>
    </w:p>
    <w:p w:rsidR="007951A5" w:rsidRDefault="007951A5" w:rsidP="007951A5">
      <w:pPr>
        <w:spacing w:before="100" w:beforeAutospacing="1" w:after="100" w:afterAutospacing="1"/>
        <w:rPr>
          <w:color w:val="000000"/>
        </w:rPr>
      </w:pPr>
    </w:p>
    <w:p w:rsidR="007951A5" w:rsidRDefault="007951A5" w:rsidP="007951A5">
      <w:pPr>
        <w:spacing w:before="100" w:beforeAutospacing="1" w:after="100" w:afterAutospacing="1"/>
        <w:rPr>
          <w:color w:val="000000"/>
        </w:rPr>
      </w:pPr>
    </w:p>
    <w:p w:rsidR="007951A5" w:rsidRPr="004C4E65" w:rsidRDefault="007951A5" w:rsidP="007951A5">
      <w:pPr>
        <w:spacing w:before="100" w:beforeAutospacing="1" w:after="100" w:afterAutospacing="1"/>
        <w:rPr>
          <w:color w:val="000000"/>
        </w:rPr>
      </w:pPr>
    </w:p>
    <w:p w:rsidR="007951A5" w:rsidRPr="004C4E65" w:rsidRDefault="007951A5" w:rsidP="007951A5">
      <w:pPr>
        <w:spacing w:before="150" w:after="150" w:line="324" w:lineRule="auto"/>
        <w:rPr>
          <w:u w:val="single"/>
        </w:rPr>
      </w:pPr>
      <w:r w:rsidRPr="005247DB">
        <w:t>Ninguna actividad industrial es tan devastadora como la minería a cielo abierto por</w:t>
      </w:r>
      <w:r w:rsidRPr="004C4E65">
        <w:rPr>
          <w:u w:val="single"/>
        </w:rPr>
        <w:t xml:space="preserve"> l</w:t>
      </w:r>
      <w:r w:rsidRPr="005247DB">
        <w:t>as dimensiones del terreno que afecta</w:t>
      </w:r>
      <w:r w:rsidRPr="004C4E65">
        <w:t>, el impacto paisajístico por el tamaño del cráter en terrenos que</w:t>
      </w:r>
      <w:r w:rsidRPr="005247DB">
        <w:t xml:space="preserve"> pueden ser </w:t>
      </w:r>
      <w:r w:rsidRPr="004C4E65">
        <w:t>de bosques</w:t>
      </w:r>
      <w:r w:rsidRPr="005247DB">
        <w:t>, laderas de montaña, cuencas hidrográficas o suelos agrícolas.</w:t>
      </w:r>
      <w:r w:rsidRPr="00B9461C">
        <w:t xml:space="preserve"> </w:t>
      </w:r>
      <w:r w:rsidRPr="005247DB">
        <w:t>En su explotación utiliza cantidades enormes de materiales químicos y tóxi</w:t>
      </w:r>
      <w:r w:rsidRPr="004C4E65">
        <w:t xml:space="preserve">cos. Y </w:t>
      </w:r>
      <w:r w:rsidRPr="005247DB">
        <w:t xml:space="preserve"> se vierten desechos contaminantes al ambiente</w:t>
      </w:r>
      <w:r w:rsidRPr="004C4E65">
        <w:t xml:space="preserve"> lo que p</w:t>
      </w:r>
      <w:r w:rsidRPr="005247DB">
        <w:t>rovoca el colapso de las economías agrícolas locales y produce impactos sociales tales como: desplazamiento de las poblaciones y pérdidas de los derechos colectivos, territoriales y ambientales.</w:t>
      </w:r>
    </w:p>
    <w:p w:rsidR="007951A5" w:rsidRPr="00E64EFA" w:rsidRDefault="007951A5" w:rsidP="007951A5">
      <w:pPr>
        <w:spacing w:before="100" w:beforeAutospacing="1" w:after="100" w:afterAutospacing="1" w:line="225" w:lineRule="atLeast"/>
        <w:ind w:right="150"/>
        <w:jc w:val="both"/>
        <w:outlineLvl w:val="1"/>
        <w:rPr>
          <w:bCs/>
          <w:i/>
          <w:color w:val="000000"/>
          <w:sz w:val="28"/>
          <w:szCs w:val="28"/>
          <w:u w:val="single"/>
        </w:rPr>
      </w:pPr>
      <w:r w:rsidRPr="00E64EFA">
        <w:rPr>
          <w:bCs/>
          <w:i/>
          <w:color w:val="000000"/>
          <w:sz w:val="28"/>
          <w:szCs w:val="28"/>
          <w:u w:val="single"/>
        </w:rPr>
        <w:t>Circuito productivo minero e impacto ambiental</w:t>
      </w:r>
    </w:p>
    <w:p w:rsidR="007951A5" w:rsidRDefault="007951A5" w:rsidP="007951A5">
      <w:pPr>
        <w:spacing w:before="100" w:beforeAutospacing="1" w:after="100" w:afterAutospacing="1" w:line="225" w:lineRule="atLeast"/>
        <w:ind w:left="420" w:right="450"/>
        <w:jc w:val="both"/>
        <w:rPr>
          <w:color w:val="000000"/>
          <w:szCs w:val="15"/>
        </w:rPr>
      </w:pPr>
      <w:r w:rsidRPr="00E64EFA">
        <w:rPr>
          <w:color w:val="000000"/>
          <w:szCs w:val="15"/>
        </w:rPr>
        <w:t>Las actividades mineras comprenden diversas etapas, cada una de las cuales conlleva impactos ambientales particulares. En un sentido amplio, estas etapas serían: prospección</w:t>
      </w:r>
      <w:r>
        <w:rPr>
          <w:color w:val="000000"/>
          <w:szCs w:val="15"/>
        </w:rPr>
        <w:t xml:space="preserve"> o exploración, y la explotación de yacimientos.</w:t>
      </w:r>
      <w:r w:rsidRPr="00E64EFA">
        <w:rPr>
          <w:color w:val="000000"/>
          <w:szCs w:val="15"/>
        </w:rPr>
        <w:t xml:space="preserve"> </w:t>
      </w:r>
    </w:p>
    <w:p w:rsidR="007951A5" w:rsidRPr="00E64EFA" w:rsidRDefault="007E2012" w:rsidP="007951A5">
      <w:pPr>
        <w:spacing w:before="100" w:beforeAutospacing="1" w:after="100" w:afterAutospacing="1" w:line="225" w:lineRule="atLeast"/>
        <w:ind w:left="420" w:right="450"/>
        <w:jc w:val="both"/>
        <w:rPr>
          <w:color w:val="000000"/>
          <w:szCs w:val="15"/>
        </w:rPr>
      </w:pPr>
      <w:r w:rsidRPr="007E2012">
        <w:rPr>
          <w:noProof/>
          <w:color w:val="000000"/>
          <w:szCs w:val="15"/>
        </w:rPr>
        <w:pict>
          <v:shape id="_x0000_s1098" type="#_x0000_t202" style="position:absolute;left:0;text-align:left;margin-left:257.85pt;margin-top:236.8pt;width:119.25pt;height:25.5pt;z-index:251720704" stroked="f">
            <v:textbox>
              <w:txbxContent>
                <w:p w:rsidR="00F658E9" w:rsidRPr="00D8582D" w:rsidRDefault="00F658E9" w:rsidP="007951A5">
                  <w:pPr>
                    <w:rPr>
                      <w:rFonts w:ascii="Arial Narrow" w:hAnsi="Arial Narrow"/>
                      <w:sz w:val="20"/>
                      <w:szCs w:val="20"/>
                    </w:rPr>
                  </w:pPr>
                  <w:r w:rsidRPr="00D8582D">
                    <w:rPr>
                      <w:rFonts w:ascii="Arial Narrow" w:hAnsi="Arial Narrow"/>
                      <w:sz w:val="20"/>
                      <w:szCs w:val="20"/>
                    </w:rPr>
                    <w:t>Fuente: Elaboración propia</w:t>
                  </w:r>
                </w:p>
              </w:txbxContent>
            </v:textbox>
          </v:shape>
        </w:pict>
      </w:r>
      <w:r w:rsidR="007951A5">
        <w:rPr>
          <w:noProof/>
          <w:color w:val="000000"/>
          <w:szCs w:val="15"/>
          <w:lang w:val="es-AR" w:eastAsia="es-AR"/>
        </w:rPr>
        <w:drawing>
          <wp:inline distT="0" distB="0" distL="0" distR="0">
            <wp:extent cx="4695825" cy="3521870"/>
            <wp:effectExtent l="19050" t="19050" r="28575" b="21430"/>
            <wp:docPr id="13" name="12 Imagen" descr="min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n6.png"/>
                    <pic:cNvPicPr/>
                  </pic:nvPicPr>
                  <pic:blipFill>
                    <a:blip r:embed="rId14" cstate="print"/>
                    <a:stretch>
                      <a:fillRect/>
                    </a:stretch>
                  </pic:blipFill>
                  <pic:spPr>
                    <a:xfrm>
                      <a:off x="0" y="0"/>
                      <a:ext cx="4695825" cy="3521870"/>
                    </a:xfrm>
                    <a:prstGeom prst="rect">
                      <a:avLst/>
                    </a:prstGeom>
                    <a:noFill/>
                    <a:ln w="22225">
                      <a:solidFill>
                        <a:schemeClr val="tx1"/>
                      </a:solidFill>
                    </a:ln>
                  </pic:spPr>
                </pic:pic>
              </a:graphicData>
            </a:graphic>
          </wp:inline>
        </w:drawing>
      </w:r>
    </w:p>
    <w:p w:rsidR="007951A5" w:rsidRPr="00E64EFA" w:rsidRDefault="007E2012" w:rsidP="007951A5">
      <w:pPr>
        <w:spacing w:before="100" w:beforeAutospacing="1" w:after="100" w:afterAutospacing="1" w:line="225" w:lineRule="atLeast"/>
        <w:ind w:left="420" w:right="450"/>
        <w:jc w:val="both"/>
        <w:rPr>
          <w:color w:val="000000"/>
          <w:szCs w:val="15"/>
        </w:rPr>
      </w:pPr>
      <w:r w:rsidRPr="007E2012">
        <w:rPr>
          <w:noProof/>
          <w:color w:val="000000"/>
          <w:szCs w:val="15"/>
        </w:rPr>
        <w:lastRenderedPageBreak/>
        <w:pict>
          <v:shape id="_x0000_s1097" type="#_x0000_t202" style="position:absolute;left:0;text-align:left;margin-left:295.35pt;margin-top:256.9pt;width:119.25pt;height:25.5pt;z-index:251719680" stroked="f">
            <v:textbox>
              <w:txbxContent>
                <w:p w:rsidR="00F658E9" w:rsidRPr="00D8582D" w:rsidRDefault="00F658E9" w:rsidP="007951A5">
                  <w:pPr>
                    <w:rPr>
                      <w:rFonts w:ascii="Arial Narrow" w:hAnsi="Arial Narrow"/>
                      <w:sz w:val="20"/>
                      <w:szCs w:val="20"/>
                    </w:rPr>
                  </w:pPr>
                  <w:r w:rsidRPr="00D8582D">
                    <w:rPr>
                      <w:rFonts w:ascii="Arial Narrow" w:hAnsi="Arial Narrow"/>
                      <w:sz w:val="20"/>
                      <w:szCs w:val="20"/>
                    </w:rPr>
                    <w:t>Fuente: Elaboración propia</w:t>
                  </w:r>
                </w:p>
              </w:txbxContent>
            </v:textbox>
          </v:shape>
        </w:pict>
      </w:r>
      <w:r w:rsidR="007951A5">
        <w:rPr>
          <w:noProof/>
          <w:color w:val="000000"/>
          <w:szCs w:val="15"/>
          <w:lang w:val="es-AR" w:eastAsia="es-AR"/>
        </w:rPr>
        <w:drawing>
          <wp:inline distT="0" distB="0" distL="0" distR="0">
            <wp:extent cx="5092700" cy="3819525"/>
            <wp:effectExtent l="19050" t="19050" r="12700" b="28575"/>
            <wp:docPr id="14" name="13 Imagen" descr="min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n7.png"/>
                    <pic:cNvPicPr/>
                  </pic:nvPicPr>
                  <pic:blipFill>
                    <a:blip r:embed="rId15" cstate="print"/>
                    <a:stretch>
                      <a:fillRect/>
                    </a:stretch>
                  </pic:blipFill>
                  <pic:spPr>
                    <a:xfrm>
                      <a:off x="0" y="0"/>
                      <a:ext cx="5094760" cy="3821070"/>
                    </a:xfrm>
                    <a:prstGeom prst="rect">
                      <a:avLst/>
                    </a:prstGeom>
                    <a:noFill/>
                    <a:ln w="19050">
                      <a:solidFill>
                        <a:schemeClr val="tx1"/>
                      </a:solidFill>
                    </a:ln>
                  </pic:spPr>
                </pic:pic>
              </a:graphicData>
            </a:graphic>
          </wp:inline>
        </w:drawing>
      </w:r>
    </w:p>
    <w:p w:rsidR="007951A5" w:rsidRPr="00E64EFA" w:rsidRDefault="007951A5" w:rsidP="007951A5">
      <w:pPr>
        <w:spacing w:before="100" w:beforeAutospacing="1" w:after="100" w:afterAutospacing="1" w:line="225" w:lineRule="atLeast"/>
        <w:ind w:right="150"/>
        <w:outlineLvl w:val="1"/>
        <w:rPr>
          <w:bCs/>
          <w:i/>
          <w:color w:val="000000"/>
          <w:sz w:val="28"/>
          <w:szCs w:val="28"/>
          <w:u w:val="single"/>
        </w:rPr>
      </w:pPr>
      <w:r w:rsidRPr="00E64EFA">
        <w:rPr>
          <w:bCs/>
          <w:i/>
          <w:color w:val="000000"/>
          <w:sz w:val="28"/>
          <w:szCs w:val="28"/>
          <w:u w:val="single"/>
        </w:rPr>
        <w:t>Recursos minerales en Argentina</w:t>
      </w:r>
    </w:p>
    <w:p w:rsidR="007951A5" w:rsidRPr="00E64EFA" w:rsidRDefault="007951A5" w:rsidP="007951A5">
      <w:pPr>
        <w:spacing w:before="100" w:beforeAutospacing="1" w:after="100" w:afterAutospacing="1" w:line="225" w:lineRule="atLeast"/>
        <w:ind w:right="450"/>
        <w:rPr>
          <w:color w:val="000000"/>
          <w:szCs w:val="15"/>
        </w:rPr>
      </w:pPr>
      <w:r w:rsidRPr="00E64EFA">
        <w:rPr>
          <w:color w:val="000000"/>
          <w:szCs w:val="15"/>
        </w:rPr>
        <w:t xml:space="preserve">Argentina es un país sumamente rico en recursos mineros. Presenta una superficie </w:t>
      </w:r>
      <w:r>
        <w:rPr>
          <w:color w:val="000000"/>
          <w:szCs w:val="15"/>
        </w:rPr>
        <w:t xml:space="preserve">terrestre </w:t>
      </w:r>
      <w:r w:rsidRPr="00E64EFA">
        <w:rPr>
          <w:color w:val="000000"/>
          <w:szCs w:val="15"/>
        </w:rPr>
        <w:t>cercana a los 2,7 millones de kilómetros cuadrados y el 75% de las áreas con potencial minero se encuentran sin explorar.</w:t>
      </w:r>
    </w:p>
    <w:p w:rsidR="007951A5" w:rsidRDefault="007951A5" w:rsidP="007951A5">
      <w:pPr>
        <w:spacing w:before="100" w:beforeAutospacing="1" w:after="100" w:afterAutospacing="1" w:line="225" w:lineRule="atLeast"/>
        <w:ind w:right="450"/>
        <w:rPr>
          <w:color w:val="000000"/>
          <w:szCs w:val="15"/>
        </w:rPr>
      </w:pPr>
      <w:r w:rsidRPr="00E64EFA">
        <w:rPr>
          <w:color w:val="000000"/>
          <w:szCs w:val="15"/>
        </w:rPr>
        <w:t xml:space="preserve">Gran parte de los depósitos minerales se encuentran cercanos a la Cordillera de los Andes. Sobre ella se sitúan los principales distritos mineros en exploración y explotación. De norte a sur del país, yacen importantes concentraciones minerales. </w:t>
      </w:r>
    </w:p>
    <w:tbl>
      <w:tblPr>
        <w:tblStyle w:val="Tablaconcuadrcula"/>
        <w:tblW w:w="0" w:type="auto"/>
        <w:jc w:val="center"/>
        <w:tblLook w:val="04A0"/>
      </w:tblPr>
      <w:tblGrid>
        <w:gridCol w:w="2376"/>
        <w:gridCol w:w="5245"/>
      </w:tblGrid>
      <w:tr w:rsidR="007951A5" w:rsidTr="00C539B1">
        <w:trPr>
          <w:jc w:val="center"/>
        </w:trPr>
        <w:tc>
          <w:tcPr>
            <w:tcW w:w="2376" w:type="dxa"/>
            <w:tcBorders>
              <w:bottom w:val="single" w:sz="4" w:space="0" w:color="auto"/>
            </w:tcBorders>
            <w:shd w:val="clear" w:color="auto" w:fill="FFFF99"/>
          </w:tcPr>
          <w:p w:rsidR="007951A5" w:rsidRPr="00BA7631" w:rsidRDefault="007951A5" w:rsidP="00257AC0">
            <w:pPr>
              <w:spacing w:before="100" w:beforeAutospacing="1" w:after="100" w:afterAutospacing="1" w:line="225" w:lineRule="atLeast"/>
              <w:ind w:right="450"/>
              <w:rPr>
                <w:rFonts w:ascii="Copperplate Gothic Bold" w:hAnsi="Copperplate Gothic Bold"/>
                <w:color w:val="000000"/>
                <w:szCs w:val="15"/>
              </w:rPr>
            </w:pPr>
            <w:r w:rsidRPr="00BA7631">
              <w:rPr>
                <w:rFonts w:ascii="Copperplate Gothic Bold" w:hAnsi="Copperplate Gothic Bold"/>
                <w:color w:val="000000"/>
                <w:szCs w:val="15"/>
              </w:rPr>
              <w:t>Mineral</w:t>
            </w:r>
          </w:p>
        </w:tc>
        <w:tc>
          <w:tcPr>
            <w:tcW w:w="5245" w:type="dxa"/>
            <w:shd w:val="clear" w:color="auto" w:fill="FFFF99"/>
          </w:tcPr>
          <w:p w:rsidR="007951A5" w:rsidRPr="00BA7631" w:rsidRDefault="007951A5" w:rsidP="00257AC0">
            <w:pPr>
              <w:spacing w:before="100" w:beforeAutospacing="1" w:after="100" w:afterAutospacing="1" w:line="225" w:lineRule="atLeast"/>
              <w:ind w:right="450"/>
              <w:jc w:val="center"/>
              <w:rPr>
                <w:rFonts w:ascii="Copperplate Gothic Bold" w:hAnsi="Copperplate Gothic Bold"/>
                <w:color w:val="000000"/>
                <w:szCs w:val="15"/>
              </w:rPr>
            </w:pPr>
            <w:r w:rsidRPr="00BA7631">
              <w:rPr>
                <w:rFonts w:ascii="Copperplate Gothic Bold" w:hAnsi="Copperplate Gothic Bold"/>
                <w:color w:val="000000"/>
                <w:szCs w:val="15"/>
              </w:rPr>
              <w:t>Porcentaje de la producción Total</w:t>
            </w:r>
          </w:p>
        </w:tc>
      </w:tr>
      <w:tr w:rsidR="007951A5" w:rsidTr="00C539B1">
        <w:trPr>
          <w:jc w:val="center"/>
        </w:trPr>
        <w:tc>
          <w:tcPr>
            <w:tcW w:w="2376" w:type="dxa"/>
            <w:shd w:val="clear" w:color="auto" w:fill="auto"/>
          </w:tcPr>
          <w:p w:rsidR="007951A5" w:rsidRDefault="007951A5" w:rsidP="00257AC0">
            <w:pPr>
              <w:spacing w:before="100" w:beforeAutospacing="1" w:after="100" w:afterAutospacing="1" w:line="225" w:lineRule="atLeast"/>
              <w:ind w:right="450"/>
              <w:jc w:val="center"/>
              <w:rPr>
                <w:color w:val="000000"/>
                <w:szCs w:val="15"/>
              </w:rPr>
            </w:pPr>
            <w:r>
              <w:rPr>
                <w:color w:val="000000"/>
                <w:szCs w:val="15"/>
              </w:rPr>
              <w:t>Oro</w:t>
            </w:r>
          </w:p>
        </w:tc>
        <w:tc>
          <w:tcPr>
            <w:tcW w:w="5245" w:type="dxa"/>
          </w:tcPr>
          <w:p w:rsidR="007951A5" w:rsidRDefault="007951A5" w:rsidP="00257AC0">
            <w:pPr>
              <w:spacing w:before="100" w:beforeAutospacing="1" w:after="100" w:afterAutospacing="1" w:line="225" w:lineRule="atLeast"/>
              <w:ind w:right="450"/>
              <w:jc w:val="center"/>
              <w:rPr>
                <w:color w:val="000000"/>
                <w:szCs w:val="15"/>
              </w:rPr>
            </w:pPr>
            <w:r>
              <w:rPr>
                <w:color w:val="000000"/>
                <w:szCs w:val="15"/>
              </w:rPr>
              <w:t>41</w:t>
            </w:r>
          </w:p>
        </w:tc>
      </w:tr>
      <w:tr w:rsidR="007951A5" w:rsidTr="00C539B1">
        <w:trPr>
          <w:jc w:val="center"/>
        </w:trPr>
        <w:tc>
          <w:tcPr>
            <w:tcW w:w="2376" w:type="dxa"/>
            <w:shd w:val="clear" w:color="auto" w:fill="auto"/>
          </w:tcPr>
          <w:p w:rsidR="007951A5" w:rsidRDefault="007951A5" w:rsidP="00257AC0">
            <w:pPr>
              <w:spacing w:before="100" w:beforeAutospacing="1" w:after="100" w:afterAutospacing="1" w:line="225" w:lineRule="atLeast"/>
              <w:ind w:right="450"/>
              <w:jc w:val="center"/>
              <w:rPr>
                <w:color w:val="000000"/>
                <w:szCs w:val="15"/>
              </w:rPr>
            </w:pPr>
            <w:r>
              <w:rPr>
                <w:color w:val="000000"/>
                <w:szCs w:val="15"/>
              </w:rPr>
              <w:t>Plata</w:t>
            </w:r>
          </w:p>
        </w:tc>
        <w:tc>
          <w:tcPr>
            <w:tcW w:w="5245" w:type="dxa"/>
          </w:tcPr>
          <w:p w:rsidR="007951A5" w:rsidRDefault="007951A5" w:rsidP="00257AC0">
            <w:pPr>
              <w:spacing w:before="100" w:beforeAutospacing="1" w:after="100" w:afterAutospacing="1" w:line="225" w:lineRule="atLeast"/>
              <w:ind w:right="450"/>
              <w:jc w:val="center"/>
              <w:rPr>
                <w:color w:val="000000"/>
                <w:szCs w:val="15"/>
              </w:rPr>
            </w:pPr>
            <w:r>
              <w:rPr>
                <w:color w:val="000000"/>
                <w:szCs w:val="15"/>
              </w:rPr>
              <w:t>29</w:t>
            </w:r>
          </w:p>
        </w:tc>
      </w:tr>
      <w:tr w:rsidR="007951A5" w:rsidTr="00C539B1">
        <w:trPr>
          <w:jc w:val="center"/>
        </w:trPr>
        <w:tc>
          <w:tcPr>
            <w:tcW w:w="2376" w:type="dxa"/>
            <w:shd w:val="clear" w:color="auto" w:fill="auto"/>
          </w:tcPr>
          <w:p w:rsidR="007951A5" w:rsidRDefault="007951A5" w:rsidP="00257AC0">
            <w:pPr>
              <w:spacing w:before="100" w:beforeAutospacing="1" w:after="100" w:afterAutospacing="1" w:line="225" w:lineRule="atLeast"/>
              <w:ind w:right="450"/>
              <w:jc w:val="center"/>
              <w:rPr>
                <w:color w:val="000000"/>
                <w:szCs w:val="15"/>
              </w:rPr>
            </w:pPr>
            <w:r>
              <w:rPr>
                <w:color w:val="000000"/>
                <w:szCs w:val="15"/>
              </w:rPr>
              <w:t>Cobre</w:t>
            </w:r>
          </w:p>
        </w:tc>
        <w:tc>
          <w:tcPr>
            <w:tcW w:w="5245" w:type="dxa"/>
          </w:tcPr>
          <w:p w:rsidR="007951A5" w:rsidRDefault="007951A5" w:rsidP="00257AC0">
            <w:pPr>
              <w:spacing w:before="100" w:beforeAutospacing="1" w:after="100" w:afterAutospacing="1" w:line="225" w:lineRule="atLeast"/>
              <w:ind w:right="450"/>
              <w:jc w:val="center"/>
              <w:rPr>
                <w:color w:val="000000"/>
                <w:szCs w:val="15"/>
              </w:rPr>
            </w:pPr>
            <w:r>
              <w:rPr>
                <w:color w:val="000000"/>
                <w:szCs w:val="15"/>
              </w:rPr>
              <w:t>6</w:t>
            </w:r>
          </w:p>
        </w:tc>
      </w:tr>
      <w:tr w:rsidR="007951A5" w:rsidTr="00C539B1">
        <w:trPr>
          <w:jc w:val="center"/>
        </w:trPr>
        <w:tc>
          <w:tcPr>
            <w:tcW w:w="2376" w:type="dxa"/>
            <w:shd w:val="clear" w:color="auto" w:fill="auto"/>
          </w:tcPr>
          <w:p w:rsidR="007951A5" w:rsidRDefault="007951A5" w:rsidP="00257AC0">
            <w:pPr>
              <w:spacing w:before="100" w:beforeAutospacing="1" w:after="100" w:afterAutospacing="1" w:line="225" w:lineRule="atLeast"/>
              <w:ind w:right="450"/>
              <w:jc w:val="center"/>
              <w:rPr>
                <w:color w:val="000000"/>
                <w:szCs w:val="15"/>
              </w:rPr>
            </w:pPr>
            <w:r>
              <w:rPr>
                <w:color w:val="000000"/>
                <w:szCs w:val="15"/>
              </w:rPr>
              <w:t>Hierro</w:t>
            </w:r>
          </w:p>
        </w:tc>
        <w:tc>
          <w:tcPr>
            <w:tcW w:w="5245" w:type="dxa"/>
          </w:tcPr>
          <w:p w:rsidR="007951A5" w:rsidRDefault="007951A5" w:rsidP="00257AC0">
            <w:pPr>
              <w:spacing w:before="100" w:beforeAutospacing="1" w:after="100" w:afterAutospacing="1" w:line="225" w:lineRule="atLeast"/>
              <w:ind w:right="450"/>
              <w:jc w:val="center"/>
              <w:rPr>
                <w:color w:val="000000"/>
                <w:szCs w:val="15"/>
              </w:rPr>
            </w:pPr>
            <w:r>
              <w:rPr>
                <w:color w:val="000000"/>
                <w:szCs w:val="15"/>
              </w:rPr>
              <w:t>6</w:t>
            </w:r>
          </w:p>
        </w:tc>
      </w:tr>
      <w:tr w:rsidR="007951A5" w:rsidTr="00C539B1">
        <w:trPr>
          <w:jc w:val="center"/>
        </w:trPr>
        <w:tc>
          <w:tcPr>
            <w:tcW w:w="2376" w:type="dxa"/>
            <w:shd w:val="clear" w:color="auto" w:fill="auto"/>
          </w:tcPr>
          <w:p w:rsidR="007951A5" w:rsidRDefault="007951A5" w:rsidP="00257AC0">
            <w:pPr>
              <w:spacing w:before="100" w:beforeAutospacing="1" w:after="100" w:afterAutospacing="1" w:line="225" w:lineRule="atLeast"/>
              <w:ind w:right="450"/>
              <w:jc w:val="center"/>
              <w:rPr>
                <w:color w:val="000000"/>
                <w:szCs w:val="15"/>
              </w:rPr>
            </w:pPr>
            <w:r>
              <w:rPr>
                <w:color w:val="000000"/>
                <w:szCs w:val="15"/>
              </w:rPr>
              <w:t>Otros</w:t>
            </w:r>
          </w:p>
        </w:tc>
        <w:tc>
          <w:tcPr>
            <w:tcW w:w="5245" w:type="dxa"/>
          </w:tcPr>
          <w:p w:rsidR="007951A5" w:rsidRDefault="007951A5" w:rsidP="00257AC0">
            <w:pPr>
              <w:spacing w:before="100" w:beforeAutospacing="1" w:after="100" w:afterAutospacing="1" w:line="225" w:lineRule="atLeast"/>
              <w:ind w:right="450"/>
              <w:jc w:val="center"/>
              <w:rPr>
                <w:color w:val="000000"/>
                <w:szCs w:val="15"/>
              </w:rPr>
            </w:pPr>
            <w:r>
              <w:rPr>
                <w:color w:val="000000"/>
                <w:szCs w:val="15"/>
              </w:rPr>
              <w:t>18</w:t>
            </w:r>
          </w:p>
        </w:tc>
      </w:tr>
    </w:tbl>
    <w:p w:rsidR="007951A5" w:rsidRPr="00A00607" w:rsidRDefault="007951A5" w:rsidP="00A00607">
      <w:pPr>
        <w:spacing w:before="100" w:beforeAutospacing="1" w:after="100" w:afterAutospacing="1" w:line="225" w:lineRule="atLeast"/>
        <w:ind w:right="450"/>
        <w:rPr>
          <w:color w:val="000000"/>
          <w:sz w:val="18"/>
          <w:szCs w:val="18"/>
        </w:rPr>
      </w:pPr>
      <w:r w:rsidRPr="00BA7631">
        <w:rPr>
          <w:color w:val="000000"/>
          <w:sz w:val="18"/>
          <w:szCs w:val="18"/>
        </w:rPr>
        <w:t xml:space="preserve">                                                                      </w:t>
      </w:r>
      <w:r>
        <w:rPr>
          <w:color w:val="000000"/>
          <w:sz w:val="18"/>
          <w:szCs w:val="18"/>
        </w:rPr>
        <w:t xml:space="preserve">                   </w:t>
      </w:r>
      <w:r w:rsidR="00C539B1">
        <w:rPr>
          <w:color w:val="000000"/>
          <w:sz w:val="18"/>
          <w:szCs w:val="18"/>
        </w:rPr>
        <w:t xml:space="preserve">                              </w:t>
      </w:r>
      <w:r w:rsidRPr="00BA7631">
        <w:rPr>
          <w:color w:val="000000"/>
          <w:sz w:val="18"/>
          <w:szCs w:val="18"/>
        </w:rPr>
        <w:t>Fue</w:t>
      </w:r>
      <w:r w:rsidR="00A00607">
        <w:rPr>
          <w:color w:val="000000"/>
          <w:sz w:val="18"/>
          <w:szCs w:val="18"/>
        </w:rPr>
        <w:t>nte: Rojas &amp; Asociados. Año 20</w:t>
      </w:r>
      <w:r w:rsidR="00EC1316">
        <w:rPr>
          <w:color w:val="000000"/>
          <w:sz w:val="18"/>
          <w:szCs w:val="18"/>
        </w:rPr>
        <w:t>10</w:t>
      </w:r>
    </w:p>
    <w:p w:rsidR="00DD08CE" w:rsidRDefault="007951A5" w:rsidP="00DD08CE">
      <w:pPr>
        <w:tabs>
          <w:tab w:val="left" w:pos="1395"/>
        </w:tabs>
        <w:spacing w:before="240" w:line="225" w:lineRule="atLeast"/>
        <w:ind w:right="450"/>
        <w:rPr>
          <w:color w:val="000000"/>
          <w:szCs w:val="15"/>
        </w:rPr>
      </w:pPr>
      <w:r w:rsidRPr="00EC233B">
        <w:rPr>
          <w:sz w:val="22"/>
          <w:szCs w:val="22"/>
        </w:rPr>
        <w:t>La minería argentina ha atravesado grandes cambios en los últimos 20 años. Con la sanción de la Ley 24.196/93 de inversiones mineras, se dio el marco legal para el desarrollo de esta actividad. Desde entonces comenzaron a llegar a la Argentina flujos de capitales destinados a grandes proyectos mineros, atraídos por el gran potencial geológico y por los incentivos a la inversión que ha tenido la minería en Argentina desde entonces.</w:t>
      </w:r>
      <w:r w:rsidRPr="00EC233B">
        <w:rPr>
          <w:sz w:val="22"/>
          <w:szCs w:val="22"/>
        </w:rPr>
        <w:br/>
      </w:r>
      <w:r w:rsidRPr="00EC233B">
        <w:rPr>
          <w:sz w:val="22"/>
          <w:szCs w:val="22"/>
        </w:rPr>
        <w:br/>
        <w:t>El flujo de inversiones extranjeras se dirigió principalmente a la exploración y explotación de minerales metalíferos, destacándose los emprendimientos de  Bajo La Alumbrera y Salar del Hombre Muerto (Catamarca); Mina Aguilar (Jujuy); Cerro Vanguardia (Santa Cruz) y Veladero (San Juan). A su vez, hay un grupo de grandes proyectos que se encuentran en la etapa de exploración o prospección.</w:t>
      </w:r>
    </w:p>
    <w:p w:rsidR="007951A5" w:rsidRPr="00DD08CE" w:rsidRDefault="007951A5" w:rsidP="00DD08CE">
      <w:pPr>
        <w:tabs>
          <w:tab w:val="left" w:pos="1395"/>
        </w:tabs>
        <w:spacing w:line="225" w:lineRule="atLeast"/>
        <w:ind w:right="450"/>
        <w:rPr>
          <w:color w:val="000000"/>
          <w:szCs w:val="15"/>
        </w:rPr>
      </w:pPr>
      <w:r w:rsidRPr="00EC233B">
        <w:rPr>
          <w:color w:val="000000"/>
          <w:sz w:val="22"/>
          <w:szCs w:val="22"/>
        </w:rPr>
        <w:t>Los datos sobre exploraciones y explotaciones mineras de la Secretaría de Minería de la Nación son incompletos y de difícil acceso. Estimaciones de fuentes no oficiales indican que los yacimientos en proceso de exploración para el año 2010, eran más de 400 aunque son 17 las de mayor importancia.</w:t>
      </w:r>
    </w:p>
    <w:p w:rsidR="007951A5" w:rsidRPr="00EC233B" w:rsidRDefault="007951A5" w:rsidP="007951A5">
      <w:pPr>
        <w:rPr>
          <w:sz w:val="22"/>
          <w:szCs w:val="22"/>
        </w:rPr>
      </w:pPr>
    </w:p>
    <w:p w:rsidR="007951A5" w:rsidRPr="00EC233B" w:rsidRDefault="007951A5" w:rsidP="007951A5">
      <w:pPr>
        <w:rPr>
          <w:color w:val="000000"/>
          <w:sz w:val="22"/>
          <w:szCs w:val="22"/>
        </w:rPr>
      </w:pPr>
      <w:r w:rsidRPr="00EC233B">
        <w:rPr>
          <w:color w:val="000000"/>
          <w:sz w:val="22"/>
          <w:szCs w:val="22"/>
        </w:rPr>
        <w:t xml:space="preserve">Los principales productos minerales exportados por Argentina son el oro y el cobre, cuyas cotizaciones se duplicaron entre 2005 y 2007. Los derechos de exportación para el sector no superan el 10%. La actividad recibe también otros beneficios diferenciales sobre el resto de los sectores productivos. Capitales canadienses, estadounidenses, europeos, chinos y australianos han </w:t>
      </w:r>
      <w:r w:rsidRPr="00EC233B">
        <w:rPr>
          <w:color w:val="000000"/>
          <w:sz w:val="22"/>
          <w:szCs w:val="22"/>
        </w:rPr>
        <w:lastRenderedPageBreak/>
        <w:t>llegado en los últimos años atraídos por las ventajas impositivas. La primera corriente inversora llegó en la década de 1990 y se incremento en los años sucesivos.</w:t>
      </w:r>
    </w:p>
    <w:p w:rsidR="007951A5" w:rsidRPr="00EC233B" w:rsidRDefault="007951A5" w:rsidP="007951A5">
      <w:pPr>
        <w:rPr>
          <w:sz w:val="22"/>
          <w:szCs w:val="22"/>
        </w:rPr>
      </w:pPr>
    </w:p>
    <w:p w:rsidR="007951A5" w:rsidRPr="00EC233B" w:rsidRDefault="007951A5" w:rsidP="007951A5">
      <w:pPr>
        <w:rPr>
          <w:sz w:val="22"/>
          <w:szCs w:val="22"/>
        </w:rPr>
      </w:pPr>
      <w:r w:rsidRPr="00EC233B">
        <w:rPr>
          <w:sz w:val="22"/>
          <w:szCs w:val="22"/>
        </w:rPr>
        <w:t xml:space="preserve">Muchos de estos proyectos de megamineria han despertado la protesta de los poblados en donde se ubican las obras por los riesgos de contaminación. </w:t>
      </w:r>
    </w:p>
    <w:p w:rsidR="00EC233B" w:rsidRDefault="00EC233B" w:rsidP="00445838"/>
    <w:p w:rsidR="007951A5" w:rsidRDefault="007951A5" w:rsidP="001D2E8F">
      <w:pPr>
        <w:jc w:val="center"/>
      </w:pPr>
      <w:r>
        <w:rPr>
          <w:noProof/>
          <w:lang w:val="es-AR" w:eastAsia="es-AR"/>
        </w:rPr>
        <w:drawing>
          <wp:inline distT="0" distB="0" distL="0" distR="0">
            <wp:extent cx="4443036" cy="4403278"/>
            <wp:effectExtent l="19050" t="19050" r="14664" b="16322"/>
            <wp:docPr id="11" name="8 Imagen" descr="mapa conflictos mineros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pa conflictos mineros 2.png"/>
                    <pic:cNvPicPr/>
                  </pic:nvPicPr>
                  <pic:blipFill>
                    <a:blip r:embed="rId16" cstate="print"/>
                    <a:stretch>
                      <a:fillRect/>
                    </a:stretch>
                  </pic:blipFill>
                  <pic:spPr>
                    <a:xfrm>
                      <a:off x="0" y="0"/>
                      <a:ext cx="4443036" cy="4403278"/>
                    </a:xfrm>
                    <a:prstGeom prst="rect">
                      <a:avLst/>
                    </a:prstGeom>
                    <a:ln w="15875">
                      <a:solidFill>
                        <a:schemeClr val="tx2">
                          <a:lumMod val="75000"/>
                        </a:schemeClr>
                      </a:solidFill>
                    </a:ln>
                  </pic:spPr>
                </pic:pic>
              </a:graphicData>
            </a:graphic>
          </wp:inline>
        </w:drawing>
      </w:r>
    </w:p>
    <w:p w:rsidR="00EC233B" w:rsidRDefault="00EC233B" w:rsidP="001D2E8F">
      <w:pPr>
        <w:jc w:val="center"/>
      </w:pPr>
    </w:p>
    <w:p w:rsidR="00EC233B" w:rsidRPr="001A37A8" w:rsidRDefault="00EC233B" w:rsidP="001D2E8F">
      <w:pPr>
        <w:jc w:val="center"/>
      </w:pPr>
    </w:p>
    <w:p w:rsidR="00EC233B" w:rsidRDefault="00EC233B" w:rsidP="00B30394">
      <w:pPr>
        <w:pBdr>
          <w:top w:val="single" w:sz="4" w:space="1" w:color="auto"/>
          <w:left w:val="single" w:sz="4" w:space="2" w:color="auto"/>
          <w:bottom w:val="single" w:sz="4" w:space="1" w:color="auto"/>
          <w:right w:val="single" w:sz="4" w:space="4" w:color="auto"/>
        </w:pBdr>
        <w:rPr>
          <w:rFonts w:ascii="Verdana" w:hAnsi="Verdana"/>
          <w:b/>
          <w:color w:val="000000"/>
          <w:sz w:val="22"/>
          <w:szCs w:val="22"/>
          <w:u w:val="single"/>
        </w:rPr>
      </w:pPr>
      <w:r w:rsidRPr="00EC233B">
        <w:rPr>
          <w:rFonts w:ascii="Verdana" w:hAnsi="Verdana"/>
          <w:b/>
          <w:color w:val="000000"/>
          <w:sz w:val="22"/>
          <w:szCs w:val="22"/>
          <w:u w:val="single"/>
        </w:rPr>
        <w:t>GLOSARIO</w:t>
      </w:r>
      <w:r w:rsidR="007378CA">
        <w:rPr>
          <w:rFonts w:ascii="Verdana" w:hAnsi="Verdana"/>
          <w:b/>
          <w:color w:val="000000"/>
          <w:sz w:val="22"/>
          <w:szCs w:val="22"/>
          <w:u w:val="single"/>
        </w:rPr>
        <w:t xml:space="preserve"> 2</w:t>
      </w:r>
      <w:r w:rsidRPr="00EC233B">
        <w:rPr>
          <w:rFonts w:ascii="Verdana" w:hAnsi="Verdana"/>
          <w:b/>
          <w:color w:val="000000"/>
          <w:sz w:val="22"/>
          <w:szCs w:val="22"/>
          <w:u w:val="single"/>
        </w:rPr>
        <w:t>:</w:t>
      </w:r>
    </w:p>
    <w:p w:rsidR="00714E88" w:rsidRPr="00EC233B" w:rsidRDefault="00714E88" w:rsidP="00B30394">
      <w:pPr>
        <w:pBdr>
          <w:top w:val="single" w:sz="4" w:space="1" w:color="auto"/>
          <w:left w:val="single" w:sz="4" w:space="2" w:color="auto"/>
          <w:bottom w:val="single" w:sz="4" w:space="1" w:color="auto"/>
          <w:right w:val="single" w:sz="4" w:space="4" w:color="auto"/>
        </w:pBdr>
        <w:rPr>
          <w:rFonts w:ascii="Verdana" w:hAnsi="Verdana"/>
          <w:b/>
          <w:color w:val="000000"/>
          <w:sz w:val="22"/>
          <w:szCs w:val="22"/>
          <w:u w:val="single"/>
        </w:rPr>
      </w:pPr>
    </w:p>
    <w:p w:rsidR="00EC233B" w:rsidRDefault="00EC233B" w:rsidP="00B30394">
      <w:pPr>
        <w:pBdr>
          <w:top w:val="single" w:sz="4" w:space="1" w:color="auto"/>
          <w:left w:val="single" w:sz="4" w:space="2" w:color="auto"/>
          <w:bottom w:val="single" w:sz="4" w:space="1" w:color="auto"/>
          <w:right w:val="single" w:sz="4" w:space="4" w:color="auto"/>
        </w:pBdr>
        <w:rPr>
          <w:rFonts w:ascii="Arial Narrow" w:hAnsi="Arial Narrow"/>
          <w:color w:val="000000"/>
          <w:sz w:val="22"/>
          <w:szCs w:val="22"/>
        </w:rPr>
      </w:pPr>
      <w:r w:rsidRPr="00EC233B">
        <w:rPr>
          <w:rFonts w:ascii="Arial Narrow" w:hAnsi="Arial Narrow"/>
          <w:color w:val="000000"/>
          <w:sz w:val="22"/>
          <w:szCs w:val="22"/>
          <w:u w:val="single"/>
        </w:rPr>
        <w:t xml:space="preserve">Yacimiento: </w:t>
      </w:r>
      <w:r w:rsidRPr="00EC233B">
        <w:rPr>
          <w:rFonts w:ascii="Arial Narrow" w:hAnsi="Arial Narrow"/>
          <w:color w:val="000000"/>
          <w:sz w:val="22"/>
          <w:szCs w:val="22"/>
        </w:rPr>
        <w:t>depósito o zona de acumulación de un mineral.</w:t>
      </w:r>
    </w:p>
    <w:p w:rsidR="00EC1316" w:rsidRPr="00EC233B" w:rsidRDefault="00EC1316" w:rsidP="00B30394">
      <w:pPr>
        <w:pBdr>
          <w:top w:val="single" w:sz="4" w:space="1" w:color="auto"/>
          <w:left w:val="single" w:sz="4" w:space="2" w:color="auto"/>
          <w:bottom w:val="single" w:sz="4" w:space="1" w:color="auto"/>
          <w:right w:val="single" w:sz="4" w:space="4" w:color="auto"/>
        </w:pBdr>
        <w:rPr>
          <w:rFonts w:ascii="Arial Narrow" w:hAnsi="Arial Narrow"/>
          <w:color w:val="000000"/>
          <w:sz w:val="22"/>
          <w:szCs w:val="22"/>
        </w:rPr>
      </w:pPr>
    </w:p>
    <w:p w:rsidR="00EC233B" w:rsidRDefault="00EC233B" w:rsidP="00B30394">
      <w:pPr>
        <w:pBdr>
          <w:top w:val="single" w:sz="4" w:space="1" w:color="auto"/>
          <w:left w:val="single" w:sz="4" w:space="2" w:color="auto"/>
          <w:bottom w:val="single" w:sz="4" w:space="1" w:color="auto"/>
          <w:right w:val="single" w:sz="4" w:space="4" w:color="auto"/>
        </w:pBdr>
      </w:pPr>
      <w:r w:rsidRPr="00EC233B">
        <w:rPr>
          <w:rFonts w:ascii="Arial Narrow" w:hAnsi="Arial Narrow"/>
          <w:color w:val="000000"/>
          <w:sz w:val="22"/>
          <w:szCs w:val="22"/>
          <w:u w:val="single"/>
        </w:rPr>
        <w:t xml:space="preserve">Ley: </w:t>
      </w:r>
      <w:r w:rsidRPr="00EC233B">
        <w:rPr>
          <w:rFonts w:ascii="Arial Narrow" w:hAnsi="Arial Narrow"/>
          <w:sz w:val="22"/>
          <w:szCs w:val="22"/>
        </w:rPr>
        <w:t xml:space="preserve">es una medida que describe el grado de concentración o pureza del  </w:t>
      </w:r>
      <w:hyperlink r:id="rId17" w:tooltip="Recursos naturales" w:history="1">
        <w:r w:rsidRPr="00714E88">
          <w:rPr>
            <w:rStyle w:val="Hipervnculo"/>
            <w:rFonts w:ascii="Arial Narrow" w:hAnsi="Arial Narrow"/>
            <w:color w:val="000000" w:themeColor="text1"/>
            <w:sz w:val="22"/>
            <w:szCs w:val="22"/>
            <w:u w:val="none"/>
          </w:rPr>
          <w:t>recurso minero</w:t>
        </w:r>
        <w:r w:rsidRPr="00EC233B">
          <w:rPr>
            <w:rStyle w:val="Hipervnculo"/>
            <w:rFonts w:ascii="Arial Narrow" w:hAnsi="Arial Narrow"/>
            <w:sz w:val="22"/>
            <w:szCs w:val="22"/>
          </w:rPr>
          <w:t xml:space="preserve"> </w:t>
        </w:r>
      </w:hyperlink>
    </w:p>
    <w:p w:rsidR="00EC1316" w:rsidRPr="00EC233B" w:rsidRDefault="00EC1316" w:rsidP="00B30394">
      <w:pPr>
        <w:pBdr>
          <w:top w:val="single" w:sz="4" w:space="1" w:color="auto"/>
          <w:left w:val="single" w:sz="4" w:space="2" w:color="auto"/>
          <w:bottom w:val="single" w:sz="4" w:space="1" w:color="auto"/>
          <w:right w:val="single" w:sz="4" w:space="4" w:color="auto"/>
        </w:pBdr>
        <w:rPr>
          <w:rFonts w:ascii="Arial Narrow" w:hAnsi="Arial Narrow"/>
          <w:sz w:val="22"/>
          <w:szCs w:val="22"/>
        </w:rPr>
      </w:pPr>
    </w:p>
    <w:p w:rsidR="00EC233B" w:rsidRDefault="00EC233B" w:rsidP="00B30394">
      <w:pPr>
        <w:pBdr>
          <w:top w:val="single" w:sz="4" w:space="1" w:color="auto"/>
          <w:left w:val="single" w:sz="4" w:space="2" w:color="auto"/>
          <w:bottom w:val="single" w:sz="4" w:space="1" w:color="auto"/>
          <w:right w:val="single" w:sz="4" w:space="4" w:color="auto"/>
        </w:pBdr>
      </w:pPr>
      <w:r w:rsidRPr="00EC233B">
        <w:rPr>
          <w:rFonts w:ascii="Arial Narrow" w:hAnsi="Arial Narrow"/>
          <w:color w:val="000000"/>
          <w:sz w:val="22"/>
          <w:szCs w:val="22"/>
          <w:u w:val="single"/>
        </w:rPr>
        <w:t>Cantera:</w:t>
      </w:r>
      <w:r w:rsidRPr="00EC233B">
        <w:rPr>
          <w:rFonts w:ascii="Arial Narrow" w:hAnsi="Arial Narrow"/>
          <w:color w:val="000000"/>
          <w:sz w:val="22"/>
          <w:szCs w:val="22"/>
        </w:rPr>
        <w:t xml:space="preserve"> es una </w:t>
      </w:r>
      <w:hyperlink r:id="rId18" w:tooltip="Mina (minería)" w:history="1">
        <w:r w:rsidRPr="00EC233B">
          <w:rPr>
            <w:rStyle w:val="Hipervnculo"/>
            <w:rFonts w:ascii="Arial Narrow" w:hAnsi="Arial Narrow"/>
            <w:color w:val="000000"/>
            <w:sz w:val="22"/>
            <w:szCs w:val="22"/>
          </w:rPr>
          <w:t>explotación minera</w:t>
        </w:r>
      </w:hyperlink>
      <w:r w:rsidRPr="00EC233B">
        <w:rPr>
          <w:rFonts w:ascii="Arial Narrow" w:hAnsi="Arial Narrow"/>
          <w:color w:val="000000"/>
          <w:sz w:val="22"/>
          <w:szCs w:val="22"/>
        </w:rPr>
        <w:t xml:space="preserve">, generalmente a cielo abierto, en la que se obtienen </w:t>
      </w:r>
      <w:hyperlink r:id="rId19" w:tooltip="Roca" w:history="1">
        <w:r w:rsidRPr="00EC233B">
          <w:rPr>
            <w:rStyle w:val="Hipervnculo"/>
            <w:rFonts w:ascii="Arial Narrow" w:hAnsi="Arial Narrow"/>
            <w:color w:val="000000"/>
            <w:sz w:val="22"/>
            <w:szCs w:val="22"/>
          </w:rPr>
          <w:t>rocas</w:t>
        </w:r>
      </w:hyperlink>
    </w:p>
    <w:p w:rsidR="00EC1316" w:rsidRPr="00EC233B" w:rsidRDefault="00EC1316" w:rsidP="00B30394">
      <w:pPr>
        <w:pBdr>
          <w:top w:val="single" w:sz="4" w:space="1" w:color="auto"/>
          <w:left w:val="single" w:sz="4" w:space="2" w:color="auto"/>
          <w:bottom w:val="single" w:sz="4" w:space="1" w:color="auto"/>
          <w:right w:val="single" w:sz="4" w:space="4" w:color="auto"/>
        </w:pBdr>
        <w:rPr>
          <w:rFonts w:ascii="Arial Narrow" w:hAnsi="Arial Narrow"/>
          <w:color w:val="000000"/>
          <w:sz w:val="22"/>
          <w:szCs w:val="22"/>
        </w:rPr>
      </w:pPr>
    </w:p>
    <w:p w:rsidR="00EC233B" w:rsidRDefault="00EC233B" w:rsidP="00B30394">
      <w:pPr>
        <w:pBdr>
          <w:top w:val="single" w:sz="4" w:space="1" w:color="auto"/>
          <w:left w:val="single" w:sz="4" w:space="2" w:color="auto"/>
          <w:bottom w:val="single" w:sz="4" w:space="1" w:color="auto"/>
          <w:right w:val="single" w:sz="4" w:space="4" w:color="auto"/>
        </w:pBdr>
        <w:rPr>
          <w:rFonts w:ascii="Arial Narrow" w:hAnsi="Arial Narrow"/>
          <w:color w:val="000000"/>
          <w:sz w:val="22"/>
          <w:szCs w:val="22"/>
        </w:rPr>
      </w:pPr>
      <w:r w:rsidRPr="00EC233B">
        <w:rPr>
          <w:rFonts w:ascii="Arial Narrow" w:hAnsi="Arial Narrow"/>
          <w:color w:val="000000"/>
          <w:sz w:val="22"/>
          <w:szCs w:val="22"/>
          <w:u w:val="single"/>
        </w:rPr>
        <w:t>Voladura:</w:t>
      </w:r>
      <w:r w:rsidRPr="00EC233B">
        <w:rPr>
          <w:rFonts w:ascii="Arial Narrow" w:hAnsi="Arial Narrow"/>
          <w:color w:val="000000"/>
          <w:sz w:val="22"/>
          <w:szCs w:val="22"/>
        </w:rPr>
        <w:t xml:space="preserve"> acción de fracturar la </w:t>
      </w:r>
      <w:hyperlink r:id="rId20" w:tooltip="Roca" w:history="1">
        <w:r w:rsidRPr="00EC233B">
          <w:rPr>
            <w:rStyle w:val="Hipervnculo"/>
            <w:rFonts w:ascii="Arial Narrow" w:hAnsi="Arial Narrow"/>
            <w:color w:val="000000"/>
            <w:sz w:val="22"/>
            <w:szCs w:val="22"/>
          </w:rPr>
          <w:t>roca</w:t>
        </w:r>
      </w:hyperlink>
      <w:r w:rsidRPr="00EC233B">
        <w:rPr>
          <w:rFonts w:ascii="Arial Narrow" w:hAnsi="Arial Narrow"/>
          <w:color w:val="000000"/>
          <w:sz w:val="22"/>
          <w:szCs w:val="22"/>
        </w:rPr>
        <w:t xml:space="preserve"> mediante el empleo de explosivos</w:t>
      </w:r>
    </w:p>
    <w:p w:rsidR="00EC1316" w:rsidRPr="00EC233B" w:rsidRDefault="00EC1316" w:rsidP="00B30394">
      <w:pPr>
        <w:pBdr>
          <w:top w:val="single" w:sz="4" w:space="1" w:color="auto"/>
          <w:left w:val="single" w:sz="4" w:space="2" w:color="auto"/>
          <w:bottom w:val="single" w:sz="4" w:space="1" w:color="auto"/>
          <w:right w:val="single" w:sz="4" w:space="4" w:color="auto"/>
        </w:pBdr>
        <w:rPr>
          <w:rFonts w:ascii="Arial Narrow" w:hAnsi="Arial Narrow"/>
          <w:color w:val="000000"/>
          <w:sz w:val="22"/>
          <w:szCs w:val="22"/>
        </w:rPr>
      </w:pPr>
    </w:p>
    <w:p w:rsidR="00EC233B" w:rsidRPr="00EC233B" w:rsidRDefault="00EC233B" w:rsidP="00B30394">
      <w:pPr>
        <w:pBdr>
          <w:top w:val="single" w:sz="4" w:space="1" w:color="auto"/>
          <w:left w:val="single" w:sz="4" w:space="2" w:color="auto"/>
          <w:bottom w:val="single" w:sz="4" w:space="1" w:color="auto"/>
          <w:right w:val="single" w:sz="4" w:space="4" w:color="auto"/>
        </w:pBdr>
        <w:rPr>
          <w:rFonts w:ascii="Arial Narrow" w:hAnsi="Arial Narrow"/>
          <w:color w:val="000000"/>
          <w:sz w:val="22"/>
          <w:szCs w:val="22"/>
        </w:rPr>
      </w:pPr>
      <w:r w:rsidRPr="00EC233B">
        <w:rPr>
          <w:rFonts w:ascii="Arial Narrow" w:hAnsi="Arial Narrow"/>
          <w:color w:val="000000"/>
          <w:sz w:val="22"/>
          <w:szCs w:val="22"/>
          <w:u w:val="single"/>
        </w:rPr>
        <w:t>Lixiviación:</w:t>
      </w:r>
      <w:r w:rsidRPr="00EC233B">
        <w:rPr>
          <w:rFonts w:ascii="Arial Narrow" w:hAnsi="Arial Narrow"/>
          <w:color w:val="000000"/>
          <w:sz w:val="22"/>
          <w:szCs w:val="22"/>
        </w:rPr>
        <w:t xml:space="preserve"> viene del latín: "Lixivia, -ae" sustantivo femenino que significa lejía. Los romanos usaban este término para referirse a los jugos que destilan las uvas antes de pisarlas, o las aceitunas antes de molerlas. En la actualidad, se denomina lixiviación, al lavado de una sustancia pulverizada para extraer las partes solubles. Se denomina también a una de las formas de obtener oro, para ellos se usa la lixiviación con cianuro </w:t>
      </w:r>
    </w:p>
    <w:p w:rsidR="00EC1316" w:rsidRDefault="00EC1316" w:rsidP="00B30394">
      <w:pPr>
        <w:pBdr>
          <w:top w:val="single" w:sz="4" w:space="1" w:color="auto"/>
          <w:left w:val="single" w:sz="4" w:space="2" w:color="auto"/>
          <w:bottom w:val="single" w:sz="4" w:space="1" w:color="auto"/>
          <w:right w:val="single" w:sz="4" w:space="4" w:color="auto"/>
        </w:pBdr>
        <w:rPr>
          <w:rFonts w:ascii="Arial Narrow" w:hAnsi="Arial Narrow"/>
          <w:color w:val="000000"/>
          <w:sz w:val="22"/>
          <w:szCs w:val="22"/>
          <w:u w:val="single"/>
        </w:rPr>
      </w:pPr>
    </w:p>
    <w:p w:rsidR="00EC1316" w:rsidRPr="00EC1316" w:rsidRDefault="00EC233B" w:rsidP="00B30394">
      <w:pPr>
        <w:pBdr>
          <w:top w:val="single" w:sz="4" w:space="1" w:color="auto"/>
          <w:left w:val="single" w:sz="4" w:space="2" w:color="auto"/>
          <w:bottom w:val="single" w:sz="4" w:space="1" w:color="auto"/>
          <w:right w:val="single" w:sz="4" w:space="4" w:color="auto"/>
        </w:pBdr>
        <w:rPr>
          <w:rFonts w:ascii="Arial Narrow" w:hAnsi="Arial Narrow"/>
          <w:sz w:val="22"/>
          <w:szCs w:val="22"/>
        </w:rPr>
      </w:pPr>
      <w:r w:rsidRPr="00EC233B">
        <w:rPr>
          <w:rFonts w:ascii="Arial Narrow" w:hAnsi="Arial Narrow"/>
          <w:color w:val="000000"/>
          <w:sz w:val="22"/>
          <w:szCs w:val="22"/>
          <w:u w:val="single"/>
        </w:rPr>
        <w:t xml:space="preserve">Onza: </w:t>
      </w:r>
      <w:r w:rsidRPr="00EC233B">
        <w:rPr>
          <w:rFonts w:ascii="Arial Narrow" w:hAnsi="Arial Narrow"/>
          <w:color w:val="000000"/>
          <w:sz w:val="22"/>
          <w:szCs w:val="22"/>
        </w:rPr>
        <w:t xml:space="preserve">unidad de medida del oro, equivalente a 31, </w:t>
      </w:r>
      <w:smartTag w:uri="urn:schemas-microsoft-com:office:smarttags" w:element="metricconverter">
        <w:smartTagPr>
          <w:attr w:name="ProductID" w:val="10 gramos"/>
        </w:smartTagPr>
        <w:r w:rsidRPr="00EC233B">
          <w:rPr>
            <w:rFonts w:ascii="Arial Narrow" w:hAnsi="Arial Narrow"/>
            <w:color w:val="000000"/>
            <w:sz w:val="22"/>
            <w:szCs w:val="22"/>
          </w:rPr>
          <w:t>10 gramos</w:t>
        </w:r>
      </w:smartTag>
      <w:r w:rsidRPr="00EC233B">
        <w:rPr>
          <w:rFonts w:ascii="Arial Narrow" w:hAnsi="Arial Narrow"/>
          <w:color w:val="000000"/>
          <w:sz w:val="22"/>
          <w:szCs w:val="22"/>
        </w:rPr>
        <w:t>.</w:t>
      </w:r>
      <w:r w:rsidRPr="00EC233B">
        <w:rPr>
          <w:rFonts w:ascii="Arial Narrow" w:hAnsi="Arial Narrow"/>
          <w:sz w:val="22"/>
          <w:szCs w:val="22"/>
        </w:rPr>
        <w:t xml:space="preserve"> Tam</w:t>
      </w:r>
      <w:r w:rsidR="00EC1316">
        <w:rPr>
          <w:rFonts w:ascii="Arial Narrow" w:hAnsi="Arial Narrow"/>
          <w:sz w:val="22"/>
          <w:szCs w:val="22"/>
        </w:rPr>
        <w:t>bién se la conoce como onza Troy.</w:t>
      </w:r>
    </w:p>
    <w:p w:rsidR="00714E88" w:rsidRDefault="00714E88" w:rsidP="00B30394">
      <w:pPr>
        <w:pBdr>
          <w:top w:val="single" w:sz="4" w:space="1" w:color="auto"/>
          <w:left w:val="single" w:sz="4" w:space="2" w:color="auto"/>
          <w:bottom w:val="single" w:sz="4" w:space="1" w:color="auto"/>
          <w:right w:val="single" w:sz="4" w:space="4" w:color="auto"/>
        </w:pBdr>
        <w:rPr>
          <w:rFonts w:ascii="Trebuchet MS" w:hAnsi="Trebuchet MS" w:cs="Aharoni"/>
          <w:b/>
          <w:bCs/>
          <w:color w:val="000000"/>
          <w:sz w:val="28"/>
          <w:szCs w:val="28"/>
          <w:u w:val="single"/>
        </w:rPr>
      </w:pPr>
    </w:p>
    <w:p w:rsidR="00714E88" w:rsidRDefault="00714E88" w:rsidP="00B30394">
      <w:pPr>
        <w:pBdr>
          <w:top w:val="single" w:sz="4" w:space="1" w:color="auto"/>
          <w:left w:val="single" w:sz="4" w:space="2" w:color="auto"/>
          <w:bottom w:val="single" w:sz="4" w:space="1" w:color="auto"/>
          <w:right w:val="single" w:sz="4" w:space="4" w:color="auto"/>
        </w:pBdr>
        <w:rPr>
          <w:rFonts w:ascii="Trebuchet MS" w:hAnsi="Trebuchet MS" w:cs="Aharoni"/>
          <w:b/>
          <w:bCs/>
          <w:color w:val="000000"/>
          <w:sz w:val="28"/>
          <w:szCs w:val="28"/>
          <w:u w:val="single"/>
        </w:rPr>
      </w:pPr>
    </w:p>
    <w:p w:rsidR="00EC233B" w:rsidRDefault="00EC233B" w:rsidP="001D2E8F">
      <w:pPr>
        <w:rPr>
          <w:rFonts w:ascii="Trebuchet MS" w:hAnsi="Trebuchet MS" w:cs="Aharoni"/>
          <w:b/>
          <w:bCs/>
          <w:color w:val="000000"/>
          <w:sz w:val="28"/>
          <w:szCs w:val="28"/>
          <w:u w:val="single"/>
        </w:rPr>
      </w:pPr>
    </w:p>
    <w:p w:rsidR="00714E88" w:rsidRDefault="00714E88" w:rsidP="001D2E8F">
      <w:pPr>
        <w:rPr>
          <w:rFonts w:ascii="Trebuchet MS" w:hAnsi="Trebuchet MS" w:cs="Aharoni"/>
          <w:b/>
          <w:bCs/>
          <w:color w:val="000000"/>
          <w:sz w:val="28"/>
          <w:szCs w:val="28"/>
          <w:u w:val="single"/>
        </w:rPr>
      </w:pPr>
    </w:p>
    <w:p w:rsidR="00714E88" w:rsidRDefault="00714E88" w:rsidP="001D2E8F">
      <w:pPr>
        <w:rPr>
          <w:rFonts w:ascii="Trebuchet MS" w:hAnsi="Trebuchet MS" w:cs="Aharoni"/>
          <w:b/>
          <w:bCs/>
          <w:color w:val="000000"/>
          <w:sz w:val="28"/>
          <w:szCs w:val="28"/>
          <w:u w:val="single"/>
        </w:rPr>
      </w:pPr>
    </w:p>
    <w:p w:rsidR="00714E88" w:rsidRDefault="00714E88" w:rsidP="001D2E8F">
      <w:pPr>
        <w:rPr>
          <w:rFonts w:ascii="Trebuchet MS" w:hAnsi="Trebuchet MS" w:cs="Aharoni"/>
          <w:b/>
          <w:bCs/>
          <w:color w:val="000000"/>
          <w:sz w:val="28"/>
          <w:szCs w:val="28"/>
          <w:u w:val="single"/>
        </w:rPr>
      </w:pPr>
    </w:p>
    <w:p w:rsidR="00714E88" w:rsidRDefault="00714E88" w:rsidP="001D2E8F">
      <w:pPr>
        <w:rPr>
          <w:rFonts w:ascii="Trebuchet MS" w:hAnsi="Trebuchet MS" w:cs="Aharoni"/>
          <w:b/>
          <w:bCs/>
          <w:color w:val="000000"/>
          <w:sz w:val="28"/>
          <w:szCs w:val="28"/>
          <w:u w:val="single"/>
        </w:rPr>
      </w:pPr>
    </w:p>
    <w:p w:rsidR="00714E88" w:rsidRDefault="00714E88" w:rsidP="001D2E8F">
      <w:pPr>
        <w:rPr>
          <w:rFonts w:ascii="Trebuchet MS" w:hAnsi="Trebuchet MS" w:cs="Aharoni"/>
          <w:b/>
          <w:bCs/>
          <w:color w:val="000000"/>
          <w:sz w:val="28"/>
          <w:szCs w:val="28"/>
          <w:u w:val="single"/>
        </w:rPr>
      </w:pPr>
    </w:p>
    <w:p w:rsidR="00714E88" w:rsidRDefault="00714E88" w:rsidP="001D2E8F">
      <w:pPr>
        <w:rPr>
          <w:rFonts w:ascii="Trebuchet MS" w:hAnsi="Trebuchet MS" w:cs="Aharoni"/>
          <w:b/>
          <w:bCs/>
          <w:color w:val="000000"/>
          <w:sz w:val="28"/>
          <w:szCs w:val="28"/>
          <w:u w:val="single"/>
        </w:rPr>
      </w:pPr>
    </w:p>
    <w:p w:rsidR="00714E88" w:rsidRDefault="00714E88" w:rsidP="001D2E8F">
      <w:pPr>
        <w:rPr>
          <w:rFonts w:ascii="Trebuchet MS" w:hAnsi="Trebuchet MS" w:cs="Aharoni"/>
          <w:b/>
          <w:bCs/>
          <w:color w:val="000000"/>
          <w:sz w:val="28"/>
          <w:szCs w:val="28"/>
          <w:u w:val="single"/>
        </w:rPr>
      </w:pPr>
    </w:p>
    <w:p w:rsidR="00714E88" w:rsidRDefault="00714E88" w:rsidP="001D2E8F">
      <w:pPr>
        <w:rPr>
          <w:rFonts w:ascii="Trebuchet MS" w:hAnsi="Trebuchet MS" w:cs="Aharoni"/>
          <w:b/>
          <w:bCs/>
          <w:color w:val="000000"/>
          <w:sz w:val="28"/>
          <w:szCs w:val="28"/>
          <w:u w:val="single"/>
        </w:rPr>
      </w:pPr>
    </w:p>
    <w:p w:rsidR="00EC1316" w:rsidRDefault="00EC1316" w:rsidP="001D2E8F">
      <w:pPr>
        <w:rPr>
          <w:rFonts w:ascii="Trebuchet MS" w:hAnsi="Trebuchet MS" w:cs="Aharoni"/>
          <w:b/>
          <w:bCs/>
          <w:color w:val="000000"/>
          <w:sz w:val="28"/>
          <w:szCs w:val="28"/>
          <w:u w:val="single"/>
        </w:rPr>
      </w:pPr>
    </w:p>
    <w:p w:rsidR="007951A5" w:rsidRDefault="001D2E8F" w:rsidP="001D2E8F">
      <w:pPr>
        <w:rPr>
          <w:rFonts w:ascii="Trebuchet MS" w:hAnsi="Trebuchet MS" w:cs="Aharoni"/>
          <w:b/>
          <w:bCs/>
          <w:color w:val="000000"/>
          <w:sz w:val="28"/>
          <w:szCs w:val="28"/>
          <w:u w:val="single"/>
        </w:rPr>
      </w:pPr>
      <w:r>
        <w:rPr>
          <w:rFonts w:ascii="Trebuchet MS" w:hAnsi="Trebuchet MS" w:cs="Aharoni"/>
          <w:b/>
          <w:bCs/>
          <w:color w:val="000000"/>
          <w:sz w:val="28"/>
          <w:szCs w:val="28"/>
          <w:u w:val="single"/>
        </w:rPr>
        <w:lastRenderedPageBreak/>
        <w:t>Ejemplares leccione</w:t>
      </w:r>
      <w:r w:rsidR="007951A5" w:rsidRPr="00873C02">
        <w:rPr>
          <w:rFonts w:ascii="Trebuchet MS" w:hAnsi="Trebuchet MS" w:cs="Aharoni"/>
          <w:b/>
          <w:bCs/>
          <w:color w:val="000000"/>
          <w:sz w:val="28"/>
          <w:szCs w:val="28"/>
          <w:u w:val="single"/>
        </w:rPr>
        <w:t>s de los pueblos de Famatina y Andalgalá</w:t>
      </w:r>
    </w:p>
    <w:p w:rsidR="00445838" w:rsidRPr="00445838" w:rsidRDefault="007951A5" w:rsidP="00445838">
      <w:pPr>
        <w:shd w:val="clear" w:color="auto" w:fill="FFFFFF"/>
        <w:spacing w:line="240" w:lineRule="atLeast"/>
        <w:jc w:val="both"/>
        <w:rPr>
          <w:sz w:val="22"/>
          <w:szCs w:val="22"/>
        </w:rPr>
      </w:pPr>
      <w:r w:rsidRPr="00445838">
        <w:rPr>
          <w:rFonts w:ascii="Trebuchet MS" w:hAnsi="Trebuchet MS"/>
          <w:bCs/>
          <w:color w:val="000000"/>
          <w:sz w:val="22"/>
          <w:szCs w:val="22"/>
        </w:rPr>
        <w:t>(Ocampo, Jesús Matías. Diario Chilecito 18/3/2011</w:t>
      </w:r>
      <w:r w:rsidR="00445838" w:rsidRPr="00445838">
        <w:rPr>
          <w:rFonts w:ascii="Trebuchet MS" w:hAnsi="Trebuchet MS"/>
          <w:bCs/>
          <w:color w:val="000000"/>
          <w:sz w:val="22"/>
          <w:szCs w:val="22"/>
        </w:rPr>
        <w:t>)</w:t>
      </w:r>
    </w:p>
    <w:p w:rsidR="007951A5" w:rsidRPr="00445838" w:rsidRDefault="007951A5" w:rsidP="00445838">
      <w:pPr>
        <w:shd w:val="clear" w:color="auto" w:fill="FFFFFF"/>
        <w:spacing w:line="240" w:lineRule="atLeast"/>
        <w:jc w:val="both"/>
        <w:rPr>
          <w:sz w:val="20"/>
          <w:szCs w:val="20"/>
        </w:rPr>
      </w:pPr>
      <w:r w:rsidRPr="00873C02">
        <w:rPr>
          <w:rFonts w:ascii="Trebuchet MS" w:hAnsi="Trebuchet MS"/>
          <w:bCs/>
          <w:color w:val="000000"/>
          <w:sz w:val="18"/>
          <w:szCs w:val="18"/>
        </w:rPr>
        <w:t>http://www.diariochilecito.com.ar/articulo/11861.html</w:t>
      </w:r>
    </w:p>
    <w:p w:rsidR="00714E88" w:rsidRPr="004D67E1" w:rsidRDefault="007951A5" w:rsidP="007951A5">
      <w:pPr>
        <w:shd w:val="clear" w:color="auto" w:fill="FFFFFF"/>
        <w:spacing w:before="100" w:beforeAutospacing="1" w:after="100" w:afterAutospacing="1" w:line="285" w:lineRule="atLeast"/>
        <w:jc w:val="both"/>
        <w:rPr>
          <w:color w:val="000000"/>
          <w:sz w:val="22"/>
          <w:szCs w:val="22"/>
        </w:rPr>
      </w:pPr>
      <w:r w:rsidRPr="004D67E1">
        <w:rPr>
          <w:color w:val="000000"/>
          <w:sz w:val="22"/>
          <w:szCs w:val="22"/>
        </w:rPr>
        <w:t xml:space="preserve">(...) LA LECCIÓN DEL PUEBLO DE FAMATINA: El Corte en La Peña Negra a 2800 metros sobre el nivel del mar, impidiendo el paso a la Barrick pero permitiendo la libre circulación de pobladores y turistas que visitan la zona atraídos por su belleza incomparable, fue la manifestación visible de la lucha que se inició como lo describe Carina Díaz Moreno en un texto que por su actualidad  impresionante, a la luz de lo que pasa en Andalgalá, Catamarca; en Veladero y Pascua Lama, San Juan; en Uspallata, Mendoza y en tantos otros lugares, vale la pena recordar: “A los Sres. de Medios de Comunicación de Nuestra República Argentina y toda Latinoamérica. Presente. Hola, soy Carina Diaz Moreno, de Famatina provincia de La Rioja, estoy pidiendo ayuda en nombre de mi pueblo, de las comunidades cercanas al Cordón del Famatina, y de toda la Cordillera de Los Andes. La única forma que tenemos de frenar este gran saqueo, contaminación y muerte que nos proponen las multinacionales mineras, es dando difusión de la que está pasando en nuestra Cordillera de Los Andes (nuestra gran fuente de vida) y uniéndonos como pueblos cordilleranos y porque no, como pueblos de toda nuestra hermosa Argentina y Latinoamérica. Todos sabemos sobre los gravísimos daños que produce la explotación minera a cielo abierto, y más aún con uso de elementos químicos para su lixiviación, llámese cianuro de sodio, acido sulfúrico, etc., etc. De los cientos de millones de agua dulce que utilizan por día. De la contaminación del aire, agua superficial y subterránea, y suelo que provocan por millones de años estas actividades. De las distintas enfermedades y afecciones, causadas por las detonaciones, polvo en suspensión, químicos, metales pesados, momentos de lixiviación, fundición, quema de combustibles, y los deshechos que producen y nos dejan en nuestra cordillera como los diques de colas, destrucción de nuestras únicas fuentes de agua dulce, más aún estando en emergencia hídrica por ley y que no lo hagan valer nuestros gobernantes por conveniencia. Si sabemos todo eso y mucho más, leyes que favorecen en un 100 º/º a las mineras extranjeras y a algunos gobernantes de turno (Maza, Giogia, del Moral etc.) y en absolutamente nada a los pueblos o regiones afectadas (¿Por qué no lo difunden? ¿o acaso la Cordillera de Los Andes es únicamente de los pueblos cercanos a ella? Señores, están detonando y explotando toda la Codillera , nuestra fuente de vida, nuestra fuente de sueños y todos miran para otro lado y nadie dice nada como si nada pasara. Hay un dicho muy cierto que dice: “Dios siempre perdona, el Hombre perdona a veces, pero la naturaleza nunca perdona”. En mi pueblo, Famatina, hace casi tres años que la empresa multinacional Barrick Gold está explorando en el Cordón montañoso del Famatina, y nunca nadie nos avisó nada, solamente se comenzaron a preocupar la gente del gobierno provincial cuando comenzamos a investigar qué estaba sucediendo, porque tanto tráfico a la mina La Mejicana , tantos vehículos 4x4. Teníamos un secretario de minería que a la vez era sub-secretario de medio ambiente, después de un par de manifestaciones pacíficas de nuestros pueblos (Famatina, Chilecito, Pituil, Campanas, Los Sauces, etc.) se separo minería de medio ambiente y colocaron como secretario de medioambiente a un ginecólogo Díaz Dana, que dijo públicamente que no le interesa el tema minero, que lo único que le importa es erradicar los micro basurales de la Capital de La Rioja , y ahora encima tiene el cargo de delegado de medio ambiente del NOA (noroeste Argentino). Jamás se acercó a ver cuál era el problema con las asambleas de vecinos auto convocados de las zonas que serán afectadas. Sabemos quién tiene la mayor cantidad de acciones de la Empresa que concesiona a la Barrick Gold que es la YAMIRI S.A (antes era del estado provincial), nuestro gobernador, que también es uno de los creadores de las nefastas leyes mineras de los años 90. Desde el gobierno provincial nos tratan de terroristas, piqueteros, ignorantes, que tenemos intereses oscuros y sucios, que estamos haciendo esto por intereses políticos, que somos unos pocos locos que nos oponemos al progreso etc., etc., etc. Nuestra lucha tiene un interés supremo, defender nuestra vida, nuestra salud, nuestras fuentes de agua que están en las cumbres de nuestros cerros con sus nieves eternas, proteger nuestro valles, para que el turista que se acerca se vaya maravillado como siempre, proteger nuestra agricultura y ganadería, y por supuesto preservar nuestra flora y fauna autóctona, y dejarles un lugar donde vivir a nuestros hijos y a los hijos de estos. En dos palabras, defender la vida. Y no somos tan pocos como quieren hacer creer, toda la comunidad de Famatina está en contra de este tipo de explotación y saqueo de nuestro recursos naturales, también Chilecito, y ya hay ordenanzas municipales declarando a ambos departamentos no tóxicos y prohibiendo este tipo de explotación. Somos locos porque les estamos pateando el asado a nuestros gobernantes?, porque no queremos seguir callando ni marchar como corderos al matadero sin decir al mundo lo que pasa?, que nos envenenarán de a poco, que nuestro hombres quedarán estériles, que el cáncer seguirá en aumento en la zona, igual que las afecciones respiratorias, renales, etc., etc. Porque queremos que el mundo sepa que nuestros gobernantes tienen </w:t>
      </w:r>
      <w:r w:rsidRPr="004D67E1">
        <w:rPr>
          <w:color w:val="000000"/>
          <w:sz w:val="22"/>
          <w:szCs w:val="22"/>
        </w:rPr>
        <w:lastRenderedPageBreak/>
        <w:t>intereses económicos de por medio con todo esto. También sabemos de los métodos de soborno y apriete que utiliza el gobierno provincial y la minera como si fueran parte de una misma entidad, que van a venir con grandes propuestas, a repartir plata por todos lados, infraestructura, ayuda a escuelas, hospitales, policía etc., a cambio de colocar carteles en todas nuestras entidades públicas y privadas, y también a cambio de que nos quedemos callados y no digamos que nos van a matar, como ocurre ahora en San Juan (Proyecto Veladero) y Catamarca (Bajo de la Lumbrera ) y en tantos otros lugares del País y todo Latinoamérica. El jueves pasado todos los vecinos autoconvocados y asambleas de ciudadanos alrededor de 400 ó 500 personas, entre ellos, niños, mujeres y ancianos fueron agredidos por la guardia de infantería de la Provincia de Catamarca en una manifestación realizada en Andalgalá, donde se realizaba una manifestación pacífica en contra de la presentación del proyecto Agua Rica (tres veces más grande que bajo de la Lumbrera ) y en contra de las multinacionales saqueadoras y contaminantes en una cumbre de empresarios mineros. Nuestra gente recibió palos, balas de goma, y hasta gases lacrimógenos por parte de la guardia de infantería de la provincia de Catamarca, por lo visto la policía que todos pagamos también es de la minera. Vuelvo a preguntarme, ¿por qué tenemos que quedarnos callados? ¿Hasta cuándo? Y mi última pregunta es para ustedes: ¿por qué se quedan callados? todo el País tiene que saber la verdad de todo esto y luchar porque los recursos naturales como lo son los minerales no son renovables, se los llevan, dejándonos sequía, contaminación y muerte. Y cuando el País necesita esos minerales hay que comprarlos al exterior, a EE.UU, Canadá, Australia, etc., a un altísimo precio. Las mineras, señores, contaminan muchísimo más que las pasteras, la Cordillera también es de todos, ayúdennos a defenderla. Ustedes son una parte importantísima de esta lucha, ayúdennos a difundir lo que pasa, para poder frenarlo. Nuestro gran ejemplo es Esquel, que pudo frenarlo a tiempo (…)</w:t>
      </w:r>
      <w:r w:rsidR="00714E88" w:rsidRPr="004D67E1">
        <w:rPr>
          <w:color w:val="000000"/>
          <w:sz w:val="22"/>
          <w:szCs w:val="22"/>
        </w:rPr>
        <w:t>.</w:t>
      </w:r>
    </w:p>
    <w:p w:rsidR="0052302F" w:rsidRDefault="0052302F" w:rsidP="009C1B92">
      <w:pPr>
        <w:shd w:val="clear" w:color="auto" w:fill="FFFFFF"/>
        <w:spacing w:before="100" w:beforeAutospacing="1" w:after="100" w:afterAutospacing="1" w:line="285" w:lineRule="atLeast"/>
        <w:jc w:val="both"/>
        <w:rPr>
          <w:b/>
          <w:color w:val="000000"/>
          <w:u w:val="single"/>
        </w:rPr>
      </w:pPr>
      <w:r w:rsidRPr="00EC1316">
        <w:rPr>
          <w:b/>
          <w:noProof/>
          <w:sz w:val="22"/>
          <w:szCs w:val="22"/>
        </w:rPr>
        <w:pict>
          <v:shape id="_x0000_s1105" type="#_x0000_t32" style="position:absolute;left:0;text-align:left;margin-left:-50.55pt;margin-top:8.1pt;width:561.75pt;height:1.5pt;z-index:251727872" o:connectortype="straight"/>
        </w:pict>
      </w:r>
    </w:p>
    <w:p w:rsidR="004D67E1" w:rsidRPr="00EC1316" w:rsidRDefault="007E2012" w:rsidP="009C1B92">
      <w:pPr>
        <w:shd w:val="clear" w:color="auto" w:fill="FFFFFF"/>
        <w:spacing w:before="100" w:beforeAutospacing="1" w:after="100" w:afterAutospacing="1" w:line="285" w:lineRule="atLeast"/>
        <w:jc w:val="both"/>
        <w:rPr>
          <w:b/>
          <w:color w:val="000000"/>
          <w:sz w:val="22"/>
          <w:szCs w:val="22"/>
          <w:u w:val="single"/>
        </w:rPr>
      </w:pPr>
      <w:r w:rsidRPr="00EC1316">
        <w:rPr>
          <w:b/>
          <w:noProof/>
        </w:rPr>
        <w:pict>
          <v:shape id="_x0000_s1123" type="#_x0000_t202" style="position:absolute;left:0;text-align:left;margin-left:-1.8pt;margin-top:35.1pt;width:435pt;height:39.5pt;z-index:251742208" fillcolor="yellow">
            <v:fill r:id="rId21" o:title="Ladrillos en diagonal" opacity="22938f" color2="yellow" o:opacity2="22938f" type="pattern"/>
            <v:textbox style="mso-next-textbox:#_x0000_s1123">
              <w:txbxContent>
                <w:p w:rsidR="00F658E9" w:rsidRPr="007378CA" w:rsidRDefault="00F658E9" w:rsidP="0031160F">
                  <w:pPr>
                    <w:shd w:val="clear" w:color="auto" w:fill="FFFFFF"/>
                    <w:spacing w:before="100" w:beforeAutospacing="1" w:after="100" w:afterAutospacing="1"/>
                    <w:contextualSpacing/>
                    <w:jc w:val="center"/>
                    <w:rPr>
                      <w:rFonts w:ascii="Cambria Math" w:hAnsi="Cambria Math" w:cs="Estrangelo Edessa"/>
                      <w:bCs/>
                      <w:color w:val="000000"/>
                      <w:sz w:val="28"/>
                      <w:szCs w:val="28"/>
                      <w:lang w:val="es-AR"/>
                    </w:rPr>
                  </w:pPr>
                  <w:r w:rsidRPr="007378CA">
                    <w:rPr>
                      <w:rFonts w:ascii="Cambria Math" w:hAnsi="Cambria Math" w:cs="Estrangelo Edessa"/>
                      <w:bCs/>
                      <w:color w:val="000000"/>
                      <w:sz w:val="28"/>
                      <w:szCs w:val="28"/>
                    </w:rPr>
                    <w:t>S</w:t>
                  </w:r>
                  <w:r w:rsidRPr="007378CA">
                    <w:rPr>
                      <w:rFonts w:ascii="Cambria Math" w:hAnsi="Cambria Math" w:cs="Estrangelo Edessa"/>
                      <w:bCs/>
                      <w:color w:val="000000"/>
                      <w:sz w:val="28"/>
                      <w:szCs w:val="28"/>
                      <w:lang w:val="es-AR"/>
                    </w:rPr>
                    <w:t>e llaman fuentes de energía a los recursos naturales que son empleados para producir electricidad.</w:t>
                  </w:r>
                </w:p>
              </w:txbxContent>
            </v:textbox>
            <w10:wrap type="square"/>
          </v:shape>
        </w:pict>
      </w:r>
      <w:r w:rsidR="00567DF8" w:rsidRPr="00EC1316">
        <w:rPr>
          <w:b/>
          <w:color w:val="000000"/>
          <w:u w:val="single"/>
        </w:rPr>
        <w:t>EL SUBSUELO COMO FUENTE DE ENERGIA</w:t>
      </w:r>
    </w:p>
    <w:p w:rsidR="004D67E1" w:rsidRPr="002F1A11" w:rsidRDefault="004D67E1" w:rsidP="009C1B92">
      <w:pPr>
        <w:shd w:val="clear" w:color="auto" w:fill="FFFFFF"/>
        <w:spacing w:before="100" w:beforeAutospacing="1" w:after="100" w:afterAutospacing="1" w:line="285" w:lineRule="atLeast"/>
        <w:jc w:val="both"/>
        <w:rPr>
          <w:bCs/>
          <w:color w:val="000000"/>
          <w:lang w:val="es-AR"/>
        </w:rPr>
      </w:pPr>
    </w:p>
    <w:tbl>
      <w:tblPr>
        <w:tblW w:w="94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FFFFFF" w:themeFill="background1"/>
        <w:tblCellMar>
          <w:left w:w="0" w:type="dxa"/>
          <w:right w:w="0" w:type="dxa"/>
        </w:tblCellMar>
        <w:tblLook w:val="04A0"/>
      </w:tblPr>
      <w:tblGrid>
        <w:gridCol w:w="3135"/>
        <w:gridCol w:w="3018"/>
        <w:gridCol w:w="3260"/>
      </w:tblGrid>
      <w:tr w:rsidR="004D67E1" w:rsidRPr="009A3DF5" w:rsidTr="00EE4172">
        <w:trPr>
          <w:trHeight w:val="562"/>
        </w:trPr>
        <w:tc>
          <w:tcPr>
            <w:tcW w:w="3135" w:type="dxa"/>
            <w:shd w:val="clear" w:color="auto" w:fill="FFFF99"/>
            <w:tcMar>
              <w:top w:w="15" w:type="dxa"/>
              <w:left w:w="93" w:type="dxa"/>
              <w:bottom w:w="0" w:type="dxa"/>
              <w:right w:w="93" w:type="dxa"/>
            </w:tcMar>
            <w:hideMark/>
          </w:tcPr>
          <w:p w:rsidR="004D67E1" w:rsidRPr="009A3DF5" w:rsidRDefault="004D67E1" w:rsidP="00257AC0">
            <w:pPr>
              <w:jc w:val="center"/>
            </w:pPr>
            <w:r w:rsidRPr="009A3DF5">
              <w:rPr>
                <w:b/>
                <w:bCs/>
              </w:rPr>
              <w:t>CLASIFICACIÓN</w:t>
            </w:r>
          </w:p>
        </w:tc>
        <w:tc>
          <w:tcPr>
            <w:tcW w:w="3018" w:type="dxa"/>
            <w:shd w:val="clear" w:color="auto" w:fill="FFFF99"/>
            <w:tcMar>
              <w:top w:w="15" w:type="dxa"/>
              <w:left w:w="93" w:type="dxa"/>
              <w:bottom w:w="0" w:type="dxa"/>
              <w:right w:w="93" w:type="dxa"/>
            </w:tcMar>
            <w:hideMark/>
          </w:tcPr>
          <w:p w:rsidR="004D67E1" w:rsidRPr="009A3DF5" w:rsidRDefault="004D67E1" w:rsidP="00257AC0">
            <w:pPr>
              <w:jc w:val="center"/>
            </w:pPr>
            <w:r w:rsidRPr="009A3DF5">
              <w:rPr>
                <w:b/>
                <w:bCs/>
              </w:rPr>
              <w:t>FUENTES</w:t>
            </w:r>
          </w:p>
        </w:tc>
        <w:tc>
          <w:tcPr>
            <w:tcW w:w="3260" w:type="dxa"/>
            <w:shd w:val="clear" w:color="auto" w:fill="FFFF99"/>
            <w:tcMar>
              <w:top w:w="15" w:type="dxa"/>
              <w:left w:w="93" w:type="dxa"/>
              <w:bottom w:w="0" w:type="dxa"/>
              <w:right w:w="93" w:type="dxa"/>
            </w:tcMar>
            <w:hideMark/>
          </w:tcPr>
          <w:p w:rsidR="004D67E1" w:rsidRPr="009A3DF5" w:rsidRDefault="004D67E1" w:rsidP="00257AC0">
            <w:pPr>
              <w:jc w:val="center"/>
            </w:pPr>
            <w:r w:rsidRPr="009A3DF5">
              <w:rPr>
                <w:b/>
                <w:bCs/>
              </w:rPr>
              <w:t>TIPOS DE   ENERGÍA</w:t>
            </w:r>
          </w:p>
        </w:tc>
      </w:tr>
      <w:tr w:rsidR="004D67E1" w:rsidRPr="009A3DF5" w:rsidTr="004D67E1">
        <w:trPr>
          <w:trHeight w:val="2916"/>
        </w:trPr>
        <w:tc>
          <w:tcPr>
            <w:tcW w:w="3135" w:type="dxa"/>
            <w:shd w:val="clear" w:color="auto" w:fill="FFFFFF" w:themeFill="background1"/>
            <w:tcMar>
              <w:top w:w="15" w:type="dxa"/>
              <w:left w:w="93" w:type="dxa"/>
              <w:bottom w:w="0" w:type="dxa"/>
              <w:right w:w="93" w:type="dxa"/>
            </w:tcMar>
            <w:hideMark/>
          </w:tcPr>
          <w:p w:rsidR="004D67E1" w:rsidRDefault="004D67E1" w:rsidP="00257AC0">
            <w:pPr>
              <w:jc w:val="center"/>
              <w:rPr>
                <w:b/>
                <w:bCs/>
                <w:u w:val="single"/>
              </w:rPr>
            </w:pPr>
            <w:r w:rsidRPr="009A3DF5">
              <w:rPr>
                <w:b/>
                <w:bCs/>
                <w:u w:val="single"/>
              </w:rPr>
              <w:t>FUENTES  NO RENOVABLES  O CONVENCIONALES</w:t>
            </w:r>
          </w:p>
          <w:p w:rsidR="004D67E1" w:rsidRPr="002F1A11" w:rsidRDefault="004D67E1" w:rsidP="00257AC0">
            <w:pPr>
              <w:rPr>
                <w:sz w:val="22"/>
                <w:szCs w:val="22"/>
              </w:rPr>
            </w:pPr>
          </w:p>
          <w:p w:rsidR="004D67E1" w:rsidRPr="002F1A11" w:rsidRDefault="004D67E1" w:rsidP="00257AC0">
            <w:pPr>
              <w:numPr>
                <w:ilvl w:val="0"/>
                <w:numId w:val="27"/>
              </w:numPr>
              <w:tabs>
                <w:tab w:val="left" w:pos="720"/>
              </w:tabs>
              <w:rPr>
                <w:sz w:val="22"/>
                <w:szCs w:val="22"/>
              </w:rPr>
            </w:pPr>
            <w:r w:rsidRPr="002F1A11">
              <w:rPr>
                <w:sz w:val="22"/>
                <w:szCs w:val="22"/>
              </w:rPr>
              <w:t>Son no renovables</w:t>
            </w:r>
          </w:p>
          <w:p w:rsidR="004D67E1" w:rsidRPr="002F1A11" w:rsidRDefault="004D67E1" w:rsidP="00257AC0">
            <w:pPr>
              <w:numPr>
                <w:ilvl w:val="0"/>
                <w:numId w:val="27"/>
              </w:numPr>
              <w:tabs>
                <w:tab w:val="left" w:pos="720"/>
              </w:tabs>
              <w:rPr>
                <w:sz w:val="22"/>
                <w:szCs w:val="22"/>
              </w:rPr>
            </w:pPr>
            <w:r w:rsidRPr="002F1A11">
              <w:rPr>
                <w:sz w:val="22"/>
                <w:szCs w:val="22"/>
              </w:rPr>
              <w:t>Son agotables</w:t>
            </w:r>
          </w:p>
          <w:p w:rsidR="004D67E1" w:rsidRPr="002F1A11" w:rsidRDefault="004D67E1" w:rsidP="00257AC0">
            <w:pPr>
              <w:numPr>
                <w:ilvl w:val="0"/>
                <w:numId w:val="27"/>
              </w:numPr>
              <w:tabs>
                <w:tab w:val="left" w:pos="720"/>
              </w:tabs>
              <w:rPr>
                <w:sz w:val="22"/>
                <w:szCs w:val="22"/>
              </w:rPr>
            </w:pPr>
            <w:r w:rsidRPr="002F1A11">
              <w:rPr>
                <w:sz w:val="22"/>
                <w:szCs w:val="22"/>
              </w:rPr>
              <w:t>Uso tradicional</w:t>
            </w:r>
          </w:p>
          <w:p w:rsidR="004D67E1" w:rsidRPr="002F1A11" w:rsidRDefault="004D67E1" w:rsidP="00257AC0">
            <w:pPr>
              <w:numPr>
                <w:ilvl w:val="0"/>
                <w:numId w:val="27"/>
              </w:numPr>
              <w:tabs>
                <w:tab w:val="left" w:pos="720"/>
              </w:tabs>
              <w:rPr>
                <w:sz w:val="22"/>
                <w:szCs w:val="22"/>
              </w:rPr>
            </w:pPr>
            <w:r w:rsidRPr="002F1A11">
              <w:rPr>
                <w:sz w:val="22"/>
                <w:szCs w:val="22"/>
              </w:rPr>
              <w:t>Liberan gran cantidad de energía</w:t>
            </w:r>
          </w:p>
          <w:p w:rsidR="004D67E1" w:rsidRPr="002F1A11" w:rsidRDefault="004D67E1" w:rsidP="00257AC0">
            <w:pPr>
              <w:numPr>
                <w:ilvl w:val="0"/>
                <w:numId w:val="27"/>
              </w:numPr>
              <w:tabs>
                <w:tab w:val="left" w:pos="720"/>
              </w:tabs>
              <w:rPr>
                <w:sz w:val="22"/>
                <w:szCs w:val="22"/>
              </w:rPr>
            </w:pPr>
            <w:r w:rsidRPr="002F1A11">
              <w:rPr>
                <w:sz w:val="22"/>
                <w:szCs w:val="22"/>
              </w:rPr>
              <w:t>Grandes aprovechamientos</w:t>
            </w:r>
          </w:p>
          <w:p w:rsidR="004D67E1" w:rsidRPr="002F1A11" w:rsidRDefault="004D67E1" w:rsidP="00257AC0">
            <w:pPr>
              <w:numPr>
                <w:ilvl w:val="0"/>
                <w:numId w:val="27"/>
              </w:numPr>
              <w:tabs>
                <w:tab w:val="left" w:pos="720"/>
              </w:tabs>
            </w:pPr>
            <w:r w:rsidRPr="002F1A11">
              <w:rPr>
                <w:sz w:val="22"/>
                <w:szCs w:val="22"/>
              </w:rPr>
              <w:t>Son contaminantes</w:t>
            </w:r>
          </w:p>
          <w:p w:rsidR="002F1A11" w:rsidRPr="009A3DF5" w:rsidRDefault="002F1A11" w:rsidP="002F1A11">
            <w:pPr>
              <w:tabs>
                <w:tab w:val="left" w:pos="720"/>
              </w:tabs>
              <w:ind w:left="720"/>
            </w:pPr>
          </w:p>
        </w:tc>
        <w:tc>
          <w:tcPr>
            <w:tcW w:w="3018" w:type="dxa"/>
            <w:tcBorders>
              <w:bottom w:val="single" w:sz="8" w:space="0" w:color="000000"/>
            </w:tcBorders>
            <w:shd w:val="clear" w:color="auto" w:fill="FFFFFF" w:themeFill="background1"/>
            <w:tcMar>
              <w:top w:w="15" w:type="dxa"/>
              <w:left w:w="93" w:type="dxa"/>
              <w:bottom w:w="0" w:type="dxa"/>
              <w:right w:w="93" w:type="dxa"/>
            </w:tcMar>
            <w:hideMark/>
          </w:tcPr>
          <w:p w:rsidR="004D67E1" w:rsidRPr="004D67E1" w:rsidRDefault="004D67E1" w:rsidP="00257AC0"/>
          <w:p w:rsidR="004D67E1" w:rsidRPr="004D67E1" w:rsidRDefault="004D67E1" w:rsidP="00257AC0"/>
          <w:p w:rsidR="004D67E1" w:rsidRPr="004D67E1" w:rsidRDefault="004D67E1" w:rsidP="00257AC0"/>
          <w:p w:rsidR="004D67E1" w:rsidRPr="004D67E1" w:rsidRDefault="007E2012" w:rsidP="00257AC0">
            <w:r w:rsidRPr="007E2012">
              <w:rPr>
                <w:noProof/>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124" type="#_x0000_t88" style="position:absolute;margin-left:52.2pt;margin-top:12pt;width:13.5pt;height:46.5pt;z-index:251743232"/>
              </w:pict>
            </w:r>
          </w:p>
          <w:p w:rsidR="004D67E1" w:rsidRPr="004D67E1" w:rsidRDefault="004D67E1" w:rsidP="00257AC0">
            <w:r w:rsidRPr="004D67E1">
              <w:t>Carbón</w:t>
            </w:r>
            <w:r w:rsidRPr="004D67E1">
              <w:rPr>
                <w:lang w:val="es-AR"/>
              </w:rPr>
              <w:t xml:space="preserve"> </w:t>
            </w:r>
          </w:p>
          <w:p w:rsidR="004D67E1" w:rsidRPr="004D67E1" w:rsidRDefault="004D67E1" w:rsidP="00257AC0">
            <w:r w:rsidRPr="004D67E1">
              <w:t>Petróleo</w:t>
            </w:r>
            <w:r w:rsidRPr="004D67E1">
              <w:rPr>
                <w:lang w:val="es-AR"/>
              </w:rPr>
              <w:t xml:space="preserve"> </w:t>
            </w:r>
          </w:p>
          <w:p w:rsidR="004D67E1" w:rsidRPr="004D67E1" w:rsidRDefault="004D67E1" w:rsidP="00257AC0">
            <w:r w:rsidRPr="004D67E1">
              <w:t>Gas</w:t>
            </w:r>
          </w:p>
          <w:p w:rsidR="004D67E1" w:rsidRDefault="004D67E1" w:rsidP="00257AC0"/>
          <w:p w:rsidR="002F1A11" w:rsidRPr="004D67E1" w:rsidRDefault="002F1A11" w:rsidP="00257AC0"/>
          <w:p w:rsidR="004D67E1" w:rsidRPr="004D67E1" w:rsidRDefault="004D67E1" w:rsidP="00257AC0">
            <w:r w:rsidRPr="004D67E1">
              <w:t>Uranio</w:t>
            </w:r>
            <w:r w:rsidRPr="004D67E1">
              <w:rPr>
                <w:lang w:val="es-AR"/>
              </w:rPr>
              <w:t xml:space="preserve"> </w:t>
            </w:r>
          </w:p>
        </w:tc>
        <w:tc>
          <w:tcPr>
            <w:tcW w:w="3260" w:type="dxa"/>
            <w:tcBorders>
              <w:bottom w:val="single" w:sz="8" w:space="0" w:color="000000"/>
            </w:tcBorders>
            <w:shd w:val="clear" w:color="auto" w:fill="FFFFFF" w:themeFill="background1"/>
            <w:tcMar>
              <w:top w:w="15" w:type="dxa"/>
              <w:left w:w="93" w:type="dxa"/>
              <w:bottom w:w="0" w:type="dxa"/>
              <w:right w:w="93" w:type="dxa"/>
            </w:tcMar>
            <w:hideMark/>
          </w:tcPr>
          <w:p w:rsidR="004D67E1" w:rsidRPr="004D67E1" w:rsidRDefault="004D67E1" w:rsidP="00257AC0">
            <w:r w:rsidRPr="004D67E1">
              <w:t xml:space="preserve">         </w:t>
            </w:r>
          </w:p>
          <w:p w:rsidR="004D67E1" w:rsidRPr="004D67E1" w:rsidRDefault="004D67E1" w:rsidP="00257AC0">
            <w:r w:rsidRPr="004D67E1">
              <w:t xml:space="preserve">       </w:t>
            </w:r>
          </w:p>
          <w:p w:rsidR="004D67E1" w:rsidRPr="004D67E1" w:rsidRDefault="004D67E1" w:rsidP="00257AC0"/>
          <w:p w:rsidR="004D67E1" w:rsidRPr="004D67E1" w:rsidRDefault="004D67E1" w:rsidP="00257AC0"/>
          <w:p w:rsidR="002F1A11" w:rsidRDefault="002F1A11" w:rsidP="00257AC0"/>
          <w:p w:rsidR="004D67E1" w:rsidRPr="002F1A11" w:rsidRDefault="004D67E1" w:rsidP="00257AC0">
            <w:pPr>
              <w:rPr>
                <w:rFonts w:ascii="Copperplate Gothic Bold" w:hAnsi="Copperplate Gothic Bold"/>
                <w:sz w:val="28"/>
                <w:szCs w:val="28"/>
              </w:rPr>
            </w:pPr>
            <w:r w:rsidRPr="002F1A11">
              <w:rPr>
                <w:rFonts w:ascii="Copperplate Gothic Bold" w:hAnsi="Copperplate Gothic Bold"/>
                <w:sz w:val="28"/>
                <w:szCs w:val="28"/>
              </w:rPr>
              <w:t>Energía Térmica</w:t>
            </w:r>
          </w:p>
          <w:p w:rsidR="004D67E1" w:rsidRPr="004D67E1" w:rsidRDefault="004D67E1" w:rsidP="00257AC0"/>
          <w:p w:rsidR="004D67E1" w:rsidRPr="004D67E1" w:rsidRDefault="004D67E1" w:rsidP="00257AC0"/>
          <w:p w:rsidR="002F1A11" w:rsidRDefault="002F1A11" w:rsidP="00257AC0"/>
          <w:p w:rsidR="004D67E1" w:rsidRPr="004D67E1" w:rsidRDefault="004D67E1" w:rsidP="00257AC0">
            <w:r w:rsidRPr="004D67E1">
              <w:t>Energía Atómica o Nuclear</w:t>
            </w:r>
            <w:r w:rsidRPr="004D67E1">
              <w:rPr>
                <w:lang w:val="es-AR"/>
              </w:rPr>
              <w:t xml:space="preserve"> </w:t>
            </w:r>
          </w:p>
        </w:tc>
      </w:tr>
      <w:tr w:rsidR="004D67E1" w:rsidRPr="009A3DF5" w:rsidTr="004D67E1">
        <w:trPr>
          <w:trHeight w:val="3530"/>
        </w:trPr>
        <w:tc>
          <w:tcPr>
            <w:tcW w:w="3135" w:type="dxa"/>
            <w:shd w:val="clear" w:color="auto" w:fill="FFFFFF" w:themeFill="background1"/>
            <w:tcMar>
              <w:top w:w="15" w:type="dxa"/>
              <w:left w:w="93" w:type="dxa"/>
              <w:bottom w:w="0" w:type="dxa"/>
              <w:right w:w="93" w:type="dxa"/>
            </w:tcMar>
            <w:hideMark/>
          </w:tcPr>
          <w:p w:rsidR="004D67E1" w:rsidRDefault="004D67E1" w:rsidP="00257AC0">
            <w:pPr>
              <w:jc w:val="center"/>
              <w:rPr>
                <w:b/>
                <w:bCs/>
                <w:u w:val="single"/>
              </w:rPr>
            </w:pPr>
            <w:r w:rsidRPr="009A3DF5">
              <w:rPr>
                <w:b/>
                <w:bCs/>
                <w:u w:val="single"/>
              </w:rPr>
              <w:t>FUENTES RENOVABLES O ALTERNATIVAS</w:t>
            </w:r>
          </w:p>
          <w:p w:rsidR="004D67E1" w:rsidRPr="009A3DF5" w:rsidRDefault="004D67E1" w:rsidP="00257AC0"/>
          <w:p w:rsidR="004D67E1" w:rsidRPr="002F1A11" w:rsidRDefault="004D67E1" w:rsidP="00257AC0">
            <w:pPr>
              <w:numPr>
                <w:ilvl w:val="0"/>
                <w:numId w:val="28"/>
              </w:numPr>
              <w:tabs>
                <w:tab w:val="left" w:pos="720"/>
              </w:tabs>
              <w:rPr>
                <w:sz w:val="22"/>
                <w:szCs w:val="22"/>
              </w:rPr>
            </w:pPr>
            <w:r w:rsidRPr="002F1A11">
              <w:rPr>
                <w:sz w:val="22"/>
                <w:szCs w:val="22"/>
              </w:rPr>
              <w:t>Son renovables</w:t>
            </w:r>
          </w:p>
          <w:p w:rsidR="004D67E1" w:rsidRPr="002F1A11" w:rsidRDefault="004D67E1" w:rsidP="00257AC0">
            <w:pPr>
              <w:numPr>
                <w:ilvl w:val="0"/>
                <w:numId w:val="28"/>
              </w:numPr>
              <w:tabs>
                <w:tab w:val="left" w:pos="720"/>
              </w:tabs>
              <w:rPr>
                <w:sz w:val="22"/>
                <w:szCs w:val="22"/>
              </w:rPr>
            </w:pPr>
            <w:r w:rsidRPr="002F1A11">
              <w:rPr>
                <w:sz w:val="22"/>
                <w:szCs w:val="22"/>
              </w:rPr>
              <w:t>Son inagotables</w:t>
            </w:r>
          </w:p>
          <w:p w:rsidR="004D67E1" w:rsidRPr="002F1A11" w:rsidRDefault="004D67E1" w:rsidP="00257AC0">
            <w:pPr>
              <w:numPr>
                <w:ilvl w:val="0"/>
                <w:numId w:val="28"/>
              </w:numPr>
              <w:tabs>
                <w:tab w:val="left" w:pos="720"/>
              </w:tabs>
              <w:rPr>
                <w:sz w:val="22"/>
                <w:szCs w:val="22"/>
              </w:rPr>
            </w:pPr>
            <w:r w:rsidRPr="002F1A11">
              <w:rPr>
                <w:sz w:val="22"/>
                <w:szCs w:val="22"/>
              </w:rPr>
              <w:t>Uso en etapa experimental</w:t>
            </w:r>
          </w:p>
          <w:p w:rsidR="004D67E1" w:rsidRPr="002F1A11" w:rsidRDefault="004D67E1" w:rsidP="00257AC0">
            <w:pPr>
              <w:numPr>
                <w:ilvl w:val="0"/>
                <w:numId w:val="28"/>
              </w:numPr>
              <w:tabs>
                <w:tab w:val="left" w:pos="720"/>
              </w:tabs>
              <w:rPr>
                <w:sz w:val="22"/>
                <w:szCs w:val="22"/>
              </w:rPr>
            </w:pPr>
            <w:r w:rsidRPr="002F1A11">
              <w:rPr>
                <w:sz w:val="22"/>
                <w:szCs w:val="22"/>
              </w:rPr>
              <w:t>Liberan poca energía</w:t>
            </w:r>
          </w:p>
          <w:p w:rsidR="004D67E1" w:rsidRPr="002F1A11" w:rsidRDefault="004D67E1" w:rsidP="00257AC0">
            <w:pPr>
              <w:numPr>
                <w:ilvl w:val="0"/>
                <w:numId w:val="28"/>
              </w:numPr>
              <w:tabs>
                <w:tab w:val="left" w:pos="720"/>
              </w:tabs>
              <w:rPr>
                <w:sz w:val="22"/>
                <w:szCs w:val="22"/>
              </w:rPr>
            </w:pPr>
            <w:r w:rsidRPr="002F1A11">
              <w:rPr>
                <w:sz w:val="22"/>
                <w:szCs w:val="22"/>
              </w:rPr>
              <w:t>Pequeños aprovechamientos</w:t>
            </w:r>
          </w:p>
          <w:p w:rsidR="004D67E1" w:rsidRPr="009A3DF5" w:rsidRDefault="004D67E1" w:rsidP="00257AC0">
            <w:pPr>
              <w:numPr>
                <w:ilvl w:val="0"/>
                <w:numId w:val="28"/>
              </w:numPr>
              <w:tabs>
                <w:tab w:val="left" w:pos="720"/>
              </w:tabs>
            </w:pPr>
            <w:r w:rsidRPr="002F1A11">
              <w:rPr>
                <w:sz w:val="22"/>
                <w:szCs w:val="22"/>
              </w:rPr>
              <w:t>Son “limpias</w:t>
            </w:r>
            <w:r w:rsidRPr="009A3DF5">
              <w:t>”</w:t>
            </w:r>
          </w:p>
        </w:tc>
        <w:tc>
          <w:tcPr>
            <w:tcW w:w="3018" w:type="dxa"/>
            <w:shd w:val="clear" w:color="auto" w:fill="FFFFFF" w:themeFill="background1"/>
            <w:tcMar>
              <w:top w:w="15" w:type="dxa"/>
              <w:left w:w="93" w:type="dxa"/>
              <w:bottom w:w="0" w:type="dxa"/>
              <w:right w:w="93" w:type="dxa"/>
            </w:tcMar>
            <w:hideMark/>
          </w:tcPr>
          <w:p w:rsidR="004D67E1" w:rsidRPr="004D67E1" w:rsidRDefault="004D67E1" w:rsidP="00257AC0"/>
          <w:p w:rsidR="004D67E1" w:rsidRPr="004D67E1" w:rsidRDefault="004D67E1" w:rsidP="00257AC0"/>
          <w:p w:rsidR="004D67E1" w:rsidRPr="004D67E1" w:rsidRDefault="004D67E1" w:rsidP="00257AC0"/>
          <w:p w:rsidR="004D67E1" w:rsidRPr="004D67E1" w:rsidRDefault="004D67E1" w:rsidP="00257AC0">
            <w:r w:rsidRPr="004D67E1">
              <w:t>Sol</w:t>
            </w:r>
            <w:r w:rsidRPr="004D67E1">
              <w:rPr>
                <w:lang w:val="es-AR"/>
              </w:rPr>
              <w:t xml:space="preserve"> </w:t>
            </w:r>
          </w:p>
          <w:p w:rsidR="004D67E1" w:rsidRPr="004D67E1" w:rsidRDefault="004D67E1" w:rsidP="00257AC0">
            <w:r w:rsidRPr="004D67E1">
              <w:t>Viento</w:t>
            </w:r>
            <w:r w:rsidRPr="004D67E1">
              <w:rPr>
                <w:lang w:val="es-AR"/>
              </w:rPr>
              <w:t xml:space="preserve"> </w:t>
            </w:r>
          </w:p>
          <w:p w:rsidR="004D67E1" w:rsidRPr="004D67E1" w:rsidRDefault="004D67E1" w:rsidP="00257AC0">
            <w:r w:rsidRPr="004D67E1">
              <w:t>Río</w:t>
            </w:r>
            <w:r w:rsidRPr="004D67E1">
              <w:rPr>
                <w:lang w:val="es-AR"/>
              </w:rPr>
              <w:t xml:space="preserve"> </w:t>
            </w:r>
          </w:p>
          <w:p w:rsidR="004D67E1" w:rsidRPr="004D67E1" w:rsidRDefault="004D67E1" w:rsidP="00257AC0">
            <w:r w:rsidRPr="004D67E1">
              <w:t>Mareas</w:t>
            </w:r>
            <w:r w:rsidRPr="004D67E1">
              <w:rPr>
                <w:lang w:val="es-AR"/>
              </w:rPr>
              <w:t xml:space="preserve"> </w:t>
            </w:r>
          </w:p>
          <w:p w:rsidR="004D67E1" w:rsidRPr="004D67E1" w:rsidRDefault="004D67E1" w:rsidP="00257AC0">
            <w:r w:rsidRPr="004D67E1">
              <w:t>Calor interno de la Tierra</w:t>
            </w:r>
            <w:r w:rsidRPr="004D67E1">
              <w:rPr>
                <w:lang w:val="es-AR"/>
              </w:rPr>
              <w:t xml:space="preserve"> </w:t>
            </w:r>
          </w:p>
          <w:p w:rsidR="004D67E1" w:rsidRPr="004D67E1" w:rsidRDefault="004D67E1" w:rsidP="00257AC0">
            <w:r w:rsidRPr="004D67E1">
              <w:t>Desechos vegetales</w:t>
            </w:r>
            <w:r w:rsidRPr="004D67E1">
              <w:rPr>
                <w:lang w:val="es-AR"/>
              </w:rPr>
              <w:t xml:space="preserve"> </w:t>
            </w:r>
          </w:p>
        </w:tc>
        <w:tc>
          <w:tcPr>
            <w:tcW w:w="3260" w:type="dxa"/>
            <w:shd w:val="clear" w:color="auto" w:fill="FFFFFF" w:themeFill="background1"/>
            <w:tcMar>
              <w:top w:w="15" w:type="dxa"/>
              <w:left w:w="93" w:type="dxa"/>
              <w:bottom w:w="0" w:type="dxa"/>
              <w:right w:w="93" w:type="dxa"/>
            </w:tcMar>
            <w:hideMark/>
          </w:tcPr>
          <w:p w:rsidR="004D67E1" w:rsidRPr="004D67E1" w:rsidRDefault="004D67E1" w:rsidP="00257AC0"/>
          <w:p w:rsidR="004D67E1" w:rsidRPr="004D67E1" w:rsidRDefault="004D67E1" w:rsidP="00257AC0"/>
          <w:p w:rsidR="004D67E1" w:rsidRPr="004D67E1" w:rsidRDefault="004D67E1" w:rsidP="00257AC0"/>
          <w:p w:rsidR="004D67E1" w:rsidRPr="004D67E1" w:rsidRDefault="004D67E1" w:rsidP="00257AC0">
            <w:r w:rsidRPr="004D67E1">
              <w:t>Energía Solar</w:t>
            </w:r>
          </w:p>
          <w:p w:rsidR="004D67E1" w:rsidRPr="004D67E1" w:rsidRDefault="004D67E1" w:rsidP="00257AC0">
            <w:r w:rsidRPr="004D67E1">
              <w:t>Energía Eólica</w:t>
            </w:r>
            <w:r w:rsidRPr="004D67E1">
              <w:rPr>
                <w:lang w:val="es-AR"/>
              </w:rPr>
              <w:t xml:space="preserve"> </w:t>
            </w:r>
          </w:p>
          <w:p w:rsidR="004D67E1" w:rsidRPr="004D67E1" w:rsidRDefault="004D67E1" w:rsidP="00257AC0">
            <w:r w:rsidRPr="004D67E1">
              <w:t>Energía Hidroeléctrica</w:t>
            </w:r>
            <w:r w:rsidRPr="004D67E1">
              <w:rPr>
                <w:lang w:val="es-AR"/>
              </w:rPr>
              <w:t xml:space="preserve"> </w:t>
            </w:r>
          </w:p>
          <w:p w:rsidR="004D67E1" w:rsidRPr="004D67E1" w:rsidRDefault="004D67E1" w:rsidP="00257AC0">
            <w:r w:rsidRPr="004D67E1">
              <w:t>Energía Mareomotriz</w:t>
            </w:r>
            <w:r w:rsidRPr="004D67E1">
              <w:rPr>
                <w:lang w:val="es-AR"/>
              </w:rPr>
              <w:t xml:space="preserve"> </w:t>
            </w:r>
          </w:p>
          <w:p w:rsidR="004D67E1" w:rsidRPr="004D67E1" w:rsidRDefault="004D67E1" w:rsidP="00257AC0">
            <w:r w:rsidRPr="004D67E1">
              <w:t>Energía geotérmica</w:t>
            </w:r>
            <w:r w:rsidRPr="004D67E1">
              <w:rPr>
                <w:lang w:val="es-AR"/>
              </w:rPr>
              <w:t xml:space="preserve"> </w:t>
            </w:r>
          </w:p>
          <w:p w:rsidR="004D67E1" w:rsidRPr="004D67E1" w:rsidRDefault="004D67E1" w:rsidP="00257AC0">
            <w:r w:rsidRPr="004D67E1">
              <w:t>Energía de la biomasa</w:t>
            </w:r>
            <w:r w:rsidRPr="004D67E1">
              <w:rPr>
                <w:lang w:val="es-AR"/>
              </w:rPr>
              <w:t xml:space="preserve"> </w:t>
            </w:r>
          </w:p>
        </w:tc>
      </w:tr>
    </w:tbl>
    <w:p w:rsidR="00484F9A" w:rsidRDefault="002F1A11" w:rsidP="002F1A11">
      <w:pPr>
        <w:shd w:val="clear" w:color="auto" w:fill="FFFFFF"/>
        <w:spacing w:before="100" w:beforeAutospacing="1" w:after="100" w:afterAutospacing="1" w:line="285" w:lineRule="atLeast"/>
        <w:jc w:val="both"/>
        <w:rPr>
          <w:color w:val="000000"/>
        </w:rPr>
      </w:pPr>
      <w:r w:rsidRPr="002F1A11">
        <w:rPr>
          <w:rFonts w:hint="cs"/>
          <w:color w:val="000000"/>
        </w:rPr>
        <w:lastRenderedPageBreak/>
        <w:t>En la actual</w:t>
      </w:r>
      <w:r w:rsidR="00291196">
        <w:rPr>
          <w:rFonts w:hint="cs"/>
          <w:color w:val="000000"/>
        </w:rPr>
        <w:t xml:space="preserve">idad, más del 90 % de la </w:t>
      </w:r>
      <w:r w:rsidR="00291196">
        <w:rPr>
          <w:color w:val="000000"/>
        </w:rPr>
        <w:t xml:space="preserve">energía </w:t>
      </w:r>
      <w:r w:rsidRPr="002F1A11">
        <w:rPr>
          <w:rFonts w:hint="cs"/>
          <w:color w:val="000000"/>
        </w:rPr>
        <w:t>producida</w:t>
      </w:r>
      <w:r>
        <w:rPr>
          <w:color w:val="000000"/>
        </w:rPr>
        <w:t xml:space="preserve"> en el mundo</w:t>
      </w:r>
      <w:r w:rsidRPr="002F1A11">
        <w:rPr>
          <w:rFonts w:hint="cs"/>
          <w:color w:val="000000"/>
        </w:rPr>
        <w:t xml:space="preserve">, es energía térmica, es decir, procedente </w:t>
      </w:r>
      <w:r w:rsidR="00291196">
        <w:rPr>
          <w:color w:val="000000"/>
        </w:rPr>
        <w:t>de centrales termoeléctricas</w:t>
      </w:r>
      <w:r w:rsidR="00484F9A">
        <w:rPr>
          <w:color w:val="000000"/>
        </w:rPr>
        <w:t xml:space="preserve">. </w:t>
      </w:r>
    </w:p>
    <w:p w:rsidR="002F1A11" w:rsidRPr="002F1A11" w:rsidRDefault="00484F9A" w:rsidP="002F1A11">
      <w:pPr>
        <w:shd w:val="clear" w:color="auto" w:fill="FFFFFF"/>
        <w:spacing w:before="100" w:beforeAutospacing="1" w:after="100" w:afterAutospacing="1" w:line="285" w:lineRule="atLeast"/>
        <w:jc w:val="both"/>
        <w:rPr>
          <w:color w:val="000000"/>
        </w:rPr>
      </w:pPr>
      <w:r>
        <w:rPr>
          <w:color w:val="000000"/>
        </w:rPr>
        <w:t xml:space="preserve">Una central termoeléctrica es una instalación </w:t>
      </w:r>
      <w:r w:rsidR="00291196">
        <w:rPr>
          <w:color w:val="000000"/>
        </w:rPr>
        <w:t>donde  se</w:t>
      </w:r>
      <w:r w:rsidR="00291196">
        <w:rPr>
          <w:rFonts w:hint="cs"/>
          <w:color w:val="000000"/>
        </w:rPr>
        <w:t xml:space="preserve"> quema </w:t>
      </w:r>
      <w:r w:rsidR="002F1A11" w:rsidRPr="002F1A11">
        <w:rPr>
          <w:rFonts w:hint="cs"/>
          <w:color w:val="000000"/>
        </w:rPr>
        <w:t>combustibles tales como el carbón</w:t>
      </w:r>
      <w:r w:rsidR="00291196">
        <w:rPr>
          <w:rFonts w:hint="cs"/>
          <w:color w:val="000000"/>
        </w:rPr>
        <w:t>, el petróleo y el gas natural</w:t>
      </w:r>
      <w:r w:rsidR="00291196">
        <w:rPr>
          <w:color w:val="000000"/>
        </w:rPr>
        <w:t xml:space="preserve"> para producir </w:t>
      </w:r>
      <w:r>
        <w:rPr>
          <w:color w:val="000000"/>
        </w:rPr>
        <w:t>“</w:t>
      </w:r>
      <w:r w:rsidR="00291196">
        <w:rPr>
          <w:color w:val="000000"/>
        </w:rPr>
        <w:t>calor</w:t>
      </w:r>
      <w:r>
        <w:rPr>
          <w:color w:val="000000"/>
        </w:rPr>
        <w:t>”</w:t>
      </w:r>
      <w:r w:rsidR="00291196">
        <w:rPr>
          <w:color w:val="000000"/>
        </w:rPr>
        <w:t xml:space="preserve"> que mueva generadores eléctricos.</w:t>
      </w:r>
    </w:p>
    <w:p w:rsidR="009C1B92" w:rsidRDefault="002F1A11" w:rsidP="002F1A11">
      <w:pPr>
        <w:shd w:val="clear" w:color="auto" w:fill="FFFFFF"/>
        <w:spacing w:before="100" w:beforeAutospacing="1" w:after="100" w:afterAutospacing="1" w:line="285" w:lineRule="atLeast"/>
        <w:jc w:val="both"/>
        <w:rPr>
          <w:color w:val="000000"/>
        </w:rPr>
      </w:pPr>
      <w:r w:rsidRPr="002F1A11">
        <w:rPr>
          <w:rFonts w:hint="cs"/>
          <w:color w:val="000000"/>
        </w:rPr>
        <w:t>Entre todos estos combustibles, el petróleo es el más importante</w:t>
      </w:r>
    </w:p>
    <w:p w:rsidR="007951A5" w:rsidRDefault="007E2012" w:rsidP="007951A5">
      <w:pPr>
        <w:shd w:val="clear" w:color="auto" w:fill="FFFFFF"/>
        <w:spacing w:before="100" w:beforeAutospacing="1" w:after="100" w:afterAutospacing="1" w:line="285" w:lineRule="atLeast"/>
        <w:jc w:val="both"/>
      </w:pPr>
      <w:r w:rsidRPr="007E2012">
        <w:rPr>
          <w:noProof/>
          <w:color w:val="000000"/>
        </w:rPr>
        <w:pict>
          <v:shape id="_x0000_s1126" type="#_x0000_t202" style="position:absolute;left:0;text-align:left;margin-left:285.45pt;margin-top:3.1pt;width:206.25pt;height:211.5pt;z-index:251745280">
            <v:textbox>
              <w:txbxContent>
                <w:p w:rsidR="00F658E9" w:rsidRDefault="00F658E9">
                  <w:r w:rsidRPr="00367EC2">
                    <w:rPr>
                      <w:noProof/>
                      <w:lang w:val="es-AR" w:eastAsia="es-AR"/>
                    </w:rPr>
                    <w:drawing>
                      <wp:inline distT="0" distB="0" distL="0" distR="0">
                        <wp:extent cx="2409825" cy="2562225"/>
                        <wp:effectExtent l="19050" t="0" r="9525" b="0"/>
                        <wp:docPr id="23" name="Imagen 2" descr="imagesCAM946ET.jpg"/>
                        <wp:cNvGraphicFramePr/>
                        <a:graphic xmlns:a="http://schemas.openxmlformats.org/drawingml/2006/main">
                          <a:graphicData uri="http://schemas.openxmlformats.org/drawingml/2006/picture">
                            <pic:pic xmlns:pic="http://schemas.openxmlformats.org/drawingml/2006/picture">
                              <pic:nvPicPr>
                                <pic:cNvPr id="4" name="3 Imagen" descr="imagesCAM946ET.jpg"/>
                                <pic:cNvPicPr>
                                  <a:picLocks noChangeAspect="1"/>
                                </pic:cNvPicPr>
                              </pic:nvPicPr>
                              <pic:blipFill>
                                <a:blip r:embed="rId22" cstate="print"/>
                                <a:stretch>
                                  <a:fillRect/>
                                </a:stretch>
                              </pic:blipFill>
                              <pic:spPr>
                                <a:xfrm>
                                  <a:off x="0" y="0"/>
                                  <a:ext cx="2409825" cy="2562225"/>
                                </a:xfrm>
                                <a:prstGeom prst="rect">
                                  <a:avLst/>
                                </a:prstGeom>
                                <a:noFill/>
                                <a:ln>
                                  <a:noFill/>
                                </a:ln>
                              </pic:spPr>
                            </pic:pic>
                          </a:graphicData>
                        </a:graphic>
                      </wp:inline>
                    </w:drawing>
                  </w:r>
                </w:p>
              </w:txbxContent>
            </v:textbox>
          </v:shape>
        </w:pict>
      </w:r>
      <w:r w:rsidRPr="007E2012">
        <w:rPr>
          <w:noProof/>
          <w:color w:val="000000"/>
        </w:rPr>
        <w:pict>
          <v:shape id="_x0000_s1125" type="#_x0000_t202" style="position:absolute;left:0;text-align:left;margin-left:-.3pt;margin-top:3.1pt;width:270.75pt;height:211.5pt;z-index:251744256" stroked="f">
            <v:textbox>
              <w:txbxContent>
                <w:p w:rsidR="00F658E9" w:rsidRPr="00367EC2" w:rsidRDefault="00F658E9" w:rsidP="00367EC2">
                  <w:r w:rsidRPr="00367EC2">
                    <w:rPr>
                      <w:bCs/>
                    </w:rPr>
                    <w:t xml:space="preserve">El petróleo y el gas natural se forman cuando grandes cantidades de microorganismos acuáticos mueren y son enterrados entre los sedimentos del fondo de estuarios y pantanos, en un ambiente muy pobre en oxígeno. Cuando estos sedimentos son cubiertos por otros que van formando estratos rocosos que los recubren, aumenta la presión y la temperatura y, en un proceso poco conocido, se forman el petróleo y el gas natural. </w:t>
                  </w:r>
                </w:p>
                <w:p w:rsidR="00F658E9" w:rsidRPr="00367EC2" w:rsidRDefault="00F658E9" w:rsidP="00367EC2">
                  <w:r w:rsidRPr="00367EC2">
                    <w:rPr>
                      <w:bCs/>
                    </w:rPr>
                    <w:t xml:space="preserve">La mayor parte de estos combustibles se encuentran en rocas de unos 200 millones de años de antigüedad como máximo. Por eso decimos que el petróleo es un </w:t>
                  </w:r>
                  <w:r w:rsidRPr="00367EC2">
                    <w:rPr>
                      <w:bCs/>
                      <w:u w:val="single"/>
                    </w:rPr>
                    <w:t xml:space="preserve">combustible fósil </w:t>
                  </w:r>
                  <w:r w:rsidRPr="00367EC2">
                    <w:rPr>
                      <w:bCs/>
                    </w:rPr>
                    <w:t>y que constituye un recurso natural no renovable.</w:t>
                  </w:r>
                  <w:r w:rsidRPr="00367EC2">
                    <w:rPr>
                      <w:b/>
                      <w:bCs/>
                      <w:lang w:val="es-AR"/>
                    </w:rPr>
                    <w:t xml:space="preserve"> </w:t>
                  </w:r>
                </w:p>
                <w:p w:rsidR="00F658E9" w:rsidRDefault="00F658E9"/>
              </w:txbxContent>
            </v:textbox>
          </v:shape>
        </w:pict>
      </w:r>
      <w:r w:rsidR="007951A5" w:rsidRPr="00F1790A">
        <w:rPr>
          <w:color w:val="000000"/>
        </w:rPr>
        <w:br/>
      </w:r>
      <w:r w:rsidR="007951A5" w:rsidRPr="00F1790A">
        <w:rPr>
          <w:color w:val="000000"/>
        </w:rPr>
        <w:br/>
      </w:r>
    </w:p>
    <w:p w:rsidR="001D2E8F" w:rsidRDefault="001D2E8F" w:rsidP="007951A5">
      <w:pPr>
        <w:shd w:val="clear" w:color="auto" w:fill="FFFFFF"/>
        <w:spacing w:before="100" w:beforeAutospacing="1" w:after="100" w:afterAutospacing="1" w:line="285" w:lineRule="atLeast"/>
        <w:jc w:val="both"/>
      </w:pPr>
    </w:p>
    <w:p w:rsidR="001D2E8F" w:rsidRDefault="001D2E8F" w:rsidP="007951A5">
      <w:pPr>
        <w:shd w:val="clear" w:color="auto" w:fill="FFFFFF"/>
        <w:spacing w:before="100" w:beforeAutospacing="1" w:after="100" w:afterAutospacing="1" w:line="285" w:lineRule="atLeast"/>
        <w:jc w:val="both"/>
      </w:pPr>
    </w:p>
    <w:p w:rsidR="001D2E8F" w:rsidRDefault="001D2E8F" w:rsidP="007951A5">
      <w:pPr>
        <w:shd w:val="clear" w:color="auto" w:fill="FFFFFF"/>
        <w:spacing w:before="100" w:beforeAutospacing="1" w:after="100" w:afterAutospacing="1" w:line="285" w:lineRule="atLeast"/>
        <w:jc w:val="both"/>
      </w:pPr>
    </w:p>
    <w:p w:rsidR="00714E88" w:rsidRDefault="00714E88" w:rsidP="007951A5">
      <w:pPr>
        <w:shd w:val="clear" w:color="auto" w:fill="FFFFFF"/>
        <w:spacing w:before="100" w:beforeAutospacing="1" w:after="100" w:afterAutospacing="1" w:line="285" w:lineRule="atLeast"/>
        <w:jc w:val="both"/>
      </w:pPr>
    </w:p>
    <w:p w:rsidR="00714E88" w:rsidRDefault="00714E88" w:rsidP="007951A5">
      <w:pPr>
        <w:shd w:val="clear" w:color="auto" w:fill="FFFFFF"/>
        <w:spacing w:before="100" w:beforeAutospacing="1" w:after="100" w:afterAutospacing="1" w:line="285" w:lineRule="atLeast"/>
        <w:jc w:val="both"/>
      </w:pPr>
    </w:p>
    <w:p w:rsidR="007951A5" w:rsidRDefault="007951A5" w:rsidP="00BA3141"/>
    <w:p w:rsidR="00367EC2" w:rsidRDefault="00367EC2" w:rsidP="00BA3141"/>
    <w:p w:rsidR="00367EC2" w:rsidRDefault="00367EC2" w:rsidP="00BA3141"/>
    <w:p w:rsidR="00367EC2" w:rsidRDefault="00BA2E17" w:rsidP="00BA3141">
      <w:r>
        <w:rPr>
          <w:noProof/>
          <w:lang w:val="es-AR" w:eastAsia="es-AR"/>
        </w:rPr>
        <w:drawing>
          <wp:inline distT="0" distB="0" distL="0" distR="0">
            <wp:extent cx="5114925" cy="4852621"/>
            <wp:effectExtent l="19050" t="0" r="9525" b="0"/>
            <wp:docPr id="24" name="Imagen 9" descr="http://www.educ.ar/dinamico/UnidadHtml__get__8edc0545-7a07-11e1-801a-ed15e3c494af/Act3imagen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educ.ar/dinamico/UnidadHtml__get__8edc0545-7a07-11e1-801a-ed15e3c494af/Act3imagen1.0.JPG"/>
                    <pic:cNvPicPr>
                      <a:picLocks noChangeAspect="1" noChangeArrowheads="1"/>
                    </pic:cNvPicPr>
                  </pic:nvPicPr>
                  <pic:blipFill>
                    <a:blip r:embed="rId23" cstate="print"/>
                    <a:stretch>
                      <a:fillRect/>
                    </a:stretch>
                  </pic:blipFill>
                  <pic:spPr bwMode="auto">
                    <a:xfrm>
                      <a:off x="0" y="0"/>
                      <a:ext cx="5114925" cy="4852621"/>
                    </a:xfrm>
                    <a:prstGeom prst="rect">
                      <a:avLst/>
                    </a:prstGeom>
                    <a:noFill/>
                    <a:ln>
                      <a:noFill/>
                    </a:ln>
                  </pic:spPr>
                </pic:pic>
              </a:graphicData>
            </a:graphic>
          </wp:inline>
        </w:drawing>
      </w:r>
    </w:p>
    <w:p w:rsidR="00367EC2" w:rsidRDefault="00367EC2" w:rsidP="00484F9A">
      <w:pPr>
        <w:jc w:val="center"/>
      </w:pPr>
    </w:p>
    <w:p w:rsidR="00484F9A" w:rsidRDefault="00484F9A" w:rsidP="00484F9A">
      <w:pPr>
        <w:jc w:val="center"/>
        <w:rPr>
          <w:u w:val="single"/>
        </w:rPr>
      </w:pPr>
    </w:p>
    <w:p w:rsidR="00484F9A" w:rsidRDefault="00484F9A" w:rsidP="00484F9A">
      <w:pPr>
        <w:jc w:val="center"/>
        <w:rPr>
          <w:u w:val="single"/>
        </w:rPr>
      </w:pPr>
    </w:p>
    <w:p w:rsidR="00484F9A" w:rsidRDefault="00484F9A" w:rsidP="00484F9A">
      <w:pPr>
        <w:jc w:val="center"/>
        <w:rPr>
          <w:u w:val="single"/>
        </w:rPr>
      </w:pPr>
    </w:p>
    <w:p w:rsidR="00484F9A" w:rsidRDefault="00484F9A" w:rsidP="00484F9A">
      <w:pPr>
        <w:jc w:val="center"/>
        <w:rPr>
          <w:u w:val="single"/>
        </w:rPr>
      </w:pPr>
    </w:p>
    <w:p w:rsidR="00484F9A" w:rsidRDefault="00484F9A" w:rsidP="00484F9A">
      <w:pPr>
        <w:jc w:val="center"/>
        <w:rPr>
          <w:u w:val="single"/>
        </w:rPr>
      </w:pPr>
    </w:p>
    <w:p w:rsidR="00484F9A" w:rsidRDefault="00484F9A" w:rsidP="00484F9A">
      <w:pPr>
        <w:jc w:val="center"/>
        <w:rPr>
          <w:u w:val="single"/>
        </w:rPr>
      </w:pPr>
    </w:p>
    <w:p w:rsidR="00484F9A" w:rsidRDefault="00484F9A" w:rsidP="00484F9A">
      <w:pPr>
        <w:jc w:val="center"/>
        <w:rPr>
          <w:u w:val="single"/>
        </w:rPr>
      </w:pPr>
    </w:p>
    <w:p w:rsidR="0031160F" w:rsidRDefault="0031160F" w:rsidP="008869ED">
      <w:pPr>
        <w:rPr>
          <w:u w:val="single"/>
        </w:rPr>
      </w:pPr>
    </w:p>
    <w:p w:rsidR="0031160F" w:rsidRDefault="0031160F" w:rsidP="008869ED">
      <w:pPr>
        <w:rPr>
          <w:u w:val="single"/>
        </w:rPr>
      </w:pPr>
    </w:p>
    <w:p w:rsidR="0031160F" w:rsidRDefault="0031160F" w:rsidP="008869ED">
      <w:pPr>
        <w:rPr>
          <w:u w:val="single"/>
        </w:rPr>
      </w:pPr>
    </w:p>
    <w:p w:rsidR="00367EC2" w:rsidRPr="00484F9A" w:rsidRDefault="008869ED" w:rsidP="008869ED">
      <w:pPr>
        <w:rPr>
          <w:u w:val="single"/>
        </w:rPr>
      </w:pPr>
      <w:r>
        <w:rPr>
          <w:u w:val="single"/>
        </w:rPr>
        <w:t xml:space="preserve">DERRAMES DE </w:t>
      </w:r>
      <w:r w:rsidR="00484F9A" w:rsidRPr="00484F9A">
        <w:rPr>
          <w:u w:val="single"/>
        </w:rPr>
        <w:t>PETROLEO</w:t>
      </w:r>
    </w:p>
    <w:p w:rsidR="00367EC2" w:rsidRDefault="00367EC2" w:rsidP="00BA3141"/>
    <w:p w:rsidR="00367EC2" w:rsidRDefault="00367EC2" w:rsidP="00BA3141"/>
    <w:p w:rsidR="00367EC2" w:rsidRDefault="007E2012" w:rsidP="00BA3141">
      <w:r w:rsidRPr="007E2012">
        <w:rPr>
          <w:noProof/>
        </w:rPr>
        <w:pict>
          <v:shape id="_x0000_s1128" type="#_x0000_t202" style="position:absolute;margin-left:147.45pt;margin-top:6.5pt;width:335.25pt;height:68.25pt;z-index:251747328" fillcolor="yellow">
            <v:fill opacity="15729f"/>
            <v:textbox>
              <w:txbxContent>
                <w:p w:rsidR="00F658E9" w:rsidRPr="00257AC0" w:rsidRDefault="00F658E9" w:rsidP="00257AC0">
                  <w:r w:rsidRPr="00257AC0">
                    <w:rPr>
                      <w:b/>
                      <w:bCs/>
                      <w:u w:val="single"/>
                      <w:lang w:val="es-AR"/>
                    </w:rPr>
                    <w:t xml:space="preserve">Efectos sobre el suelo: </w:t>
                  </w:r>
                </w:p>
                <w:p w:rsidR="00F658E9" w:rsidRPr="00257AC0" w:rsidRDefault="00F658E9" w:rsidP="00257AC0">
                  <w:r w:rsidRPr="00257AC0">
                    <w:rPr>
                      <w:lang w:val="es-AR"/>
                    </w:rPr>
                    <w:t xml:space="preserve">Las zonas ocupadas por pozos, baterías, playas de maniobra, ductos y red caminera comprometen una gran superficie del terreno que resulta degradado. </w:t>
                  </w:r>
                </w:p>
                <w:p w:rsidR="00F658E9" w:rsidRDefault="00F658E9"/>
              </w:txbxContent>
            </v:textbox>
          </v:shape>
        </w:pict>
      </w:r>
    </w:p>
    <w:p w:rsidR="00367EC2" w:rsidRDefault="00367EC2" w:rsidP="00BA3141"/>
    <w:p w:rsidR="00367EC2" w:rsidRDefault="00257AC0" w:rsidP="00257AC0">
      <w:pPr>
        <w:tabs>
          <w:tab w:val="left" w:pos="3225"/>
        </w:tabs>
      </w:pPr>
      <w:r>
        <w:tab/>
      </w:r>
    </w:p>
    <w:p w:rsidR="00367EC2" w:rsidRDefault="007E2012" w:rsidP="00BA3141">
      <w:r w:rsidRPr="007E2012">
        <w:rPr>
          <w:noProof/>
        </w:rPr>
        <w:pict>
          <v:shape id="_x0000_s1131" type="#_x0000_t32" style="position:absolute;margin-left:104.4pt;margin-top:-.25pt;width:28.65pt;height:18pt;flip:y;z-index:251750400" o:connectortype="straight" strokeweight="3pt">
            <v:stroke endarrow="block"/>
          </v:shape>
        </w:pict>
      </w:r>
    </w:p>
    <w:p w:rsidR="00BA2E17" w:rsidRDefault="007E2012" w:rsidP="00BA3141">
      <w:r w:rsidRPr="007E2012">
        <w:rPr>
          <w:noProof/>
        </w:rPr>
        <w:pict>
          <v:shape id="_x0000_s1127" type="#_x0000_t202" style="position:absolute;margin-left:-20.4pt;margin-top:3.95pt;width:115.5pt;height:130.5pt;z-index:251746304" fillcolor="yellow">
            <v:fill opacity="39322f"/>
            <v:textbox>
              <w:txbxContent>
                <w:p w:rsidR="00F658E9" w:rsidRPr="00257AC0" w:rsidRDefault="00F658E9" w:rsidP="00257AC0">
                  <w:pPr>
                    <w:jc w:val="center"/>
                    <w:rPr>
                      <w:rFonts w:ascii="Lucida Sans" w:hAnsi="Lucida Sans"/>
                    </w:rPr>
                  </w:pPr>
                  <w:r w:rsidRPr="00257AC0">
                    <w:rPr>
                      <w:rFonts w:ascii="Lucida Sans" w:hAnsi="Lucida Sans"/>
                      <w:bCs/>
                      <w:lang w:val="es-AR"/>
                    </w:rPr>
                    <w:t>La contaminación por petróleo se produce por su liberación accidental o intencionada en el ambiente.</w:t>
                  </w:r>
                </w:p>
              </w:txbxContent>
            </v:textbox>
          </v:shape>
        </w:pict>
      </w:r>
    </w:p>
    <w:p w:rsidR="00BA2E17" w:rsidRDefault="00BA2E17" w:rsidP="00BA3141"/>
    <w:p w:rsidR="00BA2E17" w:rsidRDefault="007E2012" w:rsidP="00BA3141">
      <w:r w:rsidRPr="007E2012">
        <w:rPr>
          <w:noProof/>
        </w:rPr>
        <w:pict>
          <v:shape id="_x0000_s1129" type="#_x0000_t202" style="position:absolute;margin-left:147.45pt;margin-top:2.6pt;width:335.25pt;height:64.5pt;z-index:251748352" fillcolor="yellow">
            <v:fill opacity="15073f"/>
            <v:textbox>
              <w:txbxContent>
                <w:p w:rsidR="00F658E9" w:rsidRPr="00257AC0" w:rsidRDefault="00F658E9" w:rsidP="00257AC0">
                  <w:r w:rsidRPr="00257AC0">
                    <w:rPr>
                      <w:b/>
                      <w:bCs/>
                      <w:u w:val="single"/>
                      <w:lang w:val="es-AR"/>
                    </w:rPr>
                    <w:t xml:space="preserve">Efectos en aguas continentales: </w:t>
                  </w:r>
                </w:p>
                <w:p w:rsidR="00F658E9" w:rsidRPr="00257AC0" w:rsidRDefault="00F658E9" w:rsidP="00257AC0">
                  <w:r w:rsidRPr="00257AC0">
                    <w:rPr>
                      <w:lang w:val="es-AR"/>
                    </w:rPr>
                    <w:t>En las aguas superficiales el vertido de petróleo u otros desechos produce disminución del contenido de oxígeno, aporte de sólidos y de sustancias orgánicas e inorgánicas.</w:t>
                  </w:r>
                </w:p>
                <w:p w:rsidR="00F658E9" w:rsidRPr="00257AC0" w:rsidRDefault="00F658E9" w:rsidP="00257AC0">
                  <w:r w:rsidRPr="00257AC0">
                    <w:rPr>
                      <w:lang w:val="es-AR"/>
                    </w:rPr>
                    <w:t xml:space="preserve">En el caso de las aguas subterráneas, el mayor deterioro se manifiesta en un aumento de la salinidad, por contaminación de las napas. </w:t>
                  </w:r>
                </w:p>
                <w:p w:rsidR="00F658E9" w:rsidRDefault="00F658E9"/>
              </w:txbxContent>
            </v:textbox>
          </v:shape>
        </w:pict>
      </w:r>
    </w:p>
    <w:p w:rsidR="00BA2E17" w:rsidRDefault="00BA2E17" w:rsidP="00BA3141"/>
    <w:p w:rsidR="00BA2E17" w:rsidRDefault="007E2012" w:rsidP="00BA3141">
      <w:r w:rsidRPr="007E2012">
        <w:rPr>
          <w:noProof/>
        </w:rPr>
        <w:pict>
          <v:shape id="_x0000_s1133" type="#_x0000_t32" style="position:absolute;margin-left:110.55pt;margin-top:5pt;width:22.5pt;height:0;z-index:251752448" o:connectortype="straight" strokeweight="3pt">
            <v:stroke endarrow="block"/>
          </v:shape>
        </w:pict>
      </w:r>
    </w:p>
    <w:p w:rsidR="00BA2E17" w:rsidRDefault="00BA2E17" w:rsidP="00BA3141"/>
    <w:p w:rsidR="00BA2E17" w:rsidRDefault="00BA2E17" w:rsidP="00BA3141"/>
    <w:p w:rsidR="00BA2E17" w:rsidRDefault="007E2012" w:rsidP="00BA3141">
      <w:r w:rsidRPr="007E2012">
        <w:rPr>
          <w:noProof/>
        </w:rPr>
        <w:pict>
          <v:shape id="_x0000_s1130" type="#_x0000_t202" style="position:absolute;margin-left:147.45pt;margin-top:10.85pt;width:335.25pt;height:125.25pt;z-index:251749376" fillcolor="yellow">
            <v:fill opacity="15073f"/>
            <v:textbox>
              <w:txbxContent>
                <w:p w:rsidR="00F658E9" w:rsidRPr="00257AC0" w:rsidRDefault="00F658E9" w:rsidP="00257AC0">
                  <w:r w:rsidRPr="00257AC0">
                    <w:rPr>
                      <w:b/>
                      <w:bCs/>
                      <w:u w:val="single"/>
                      <w:lang w:val="es-AR"/>
                    </w:rPr>
                    <w:t xml:space="preserve">Efectos en  las costas y en el mar:  </w:t>
                  </w:r>
                </w:p>
                <w:p w:rsidR="00F658E9" w:rsidRPr="00257AC0" w:rsidRDefault="00F658E9" w:rsidP="00257AC0">
                  <w:r w:rsidRPr="00257AC0">
                    <w:rPr>
                      <w:lang w:val="es-AR"/>
                    </w:rPr>
                    <w:t>El derrame de hidrocarburos por accidentes en barcos o en las plataformas off shore crea una “marea negra”. Estos vertidos imposibilitan la fotosíntesis del plancton por lo cual se altera la cadena alimenticia en el mar. Las aves marinas empetroladas no pueden mover sus alas o picos por lo que termi</w:t>
                  </w:r>
                  <w:r>
                    <w:rPr>
                      <w:lang w:val="es-AR"/>
                    </w:rPr>
                    <w:t>nan muriendo por frio o hambre como ocurre con cormoranes y pingüinos magallánicos en la costa patagónica argentina.</w:t>
                  </w:r>
                </w:p>
                <w:p w:rsidR="00F658E9" w:rsidRDefault="00F658E9"/>
              </w:txbxContent>
            </v:textbox>
          </v:shape>
        </w:pict>
      </w:r>
    </w:p>
    <w:p w:rsidR="00BA2E17" w:rsidRDefault="007E2012" w:rsidP="00BA3141">
      <w:r w:rsidRPr="007E2012">
        <w:rPr>
          <w:noProof/>
        </w:rPr>
        <w:pict>
          <v:shape id="_x0000_s1132" type="#_x0000_t32" style="position:absolute;margin-left:104.4pt;margin-top:11.3pt;width:24.9pt;height:23.25pt;z-index:251751424" o:connectortype="straight" strokeweight="3pt">
            <v:stroke endarrow="block"/>
          </v:shape>
        </w:pict>
      </w:r>
    </w:p>
    <w:p w:rsidR="00BA2E17" w:rsidRDefault="00BA2E17" w:rsidP="00BA3141"/>
    <w:p w:rsidR="00BA2E17" w:rsidRDefault="00BA2E17" w:rsidP="00BA3141"/>
    <w:p w:rsidR="00BA2E17" w:rsidRDefault="00BA2E17" w:rsidP="00BA3141"/>
    <w:p w:rsidR="00BA2E17" w:rsidRDefault="00BA2E17" w:rsidP="00BA3141"/>
    <w:p w:rsidR="00BA2E17" w:rsidRDefault="00BA2E17" w:rsidP="00BA3141"/>
    <w:p w:rsidR="00BA2E17" w:rsidRDefault="00BA2E17" w:rsidP="00BA3141"/>
    <w:p w:rsidR="00BA2E17" w:rsidRDefault="00BA2E17" w:rsidP="00BA3141"/>
    <w:p w:rsidR="00BA22A8" w:rsidRPr="00BA22A8" w:rsidRDefault="007E2012" w:rsidP="00BA22A8">
      <w:r w:rsidRPr="007E2012">
        <w:rPr>
          <w:noProof/>
        </w:rPr>
        <w:pict>
          <v:shape id="_x0000_s1134" type="#_x0000_t202" style="position:absolute;margin-left:-20.55pt;margin-top:18.7pt;width:503.25pt;height:123pt;z-index:251754496" stroked="f">
            <v:textbox>
              <w:txbxContent>
                <w:p w:rsidR="00F658E9" w:rsidRPr="004E1D7D" w:rsidRDefault="00F658E9" w:rsidP="00BA22A8">
                  <w:pPr>
                    <w:rPr>
                      <w:sz w:val="22"/>
                      <w:szCs w:val="22"/>
                    </w:rPr>
                  </w:pPr>
                  <w:r w:rsidRPr="004E1D7D">
                    <w:rPr>
                      <w:rFonts w:hint="cs"/>
                      <w:sz w:val="22"/>
                      <w:szCs w:val="22"/>
                    </w:rPr>
                    <w:t>El derrame de petróleo más grande de la historia en agua dulce fue causado por un buque Shell, (que choco con otro barco) en  el Rio de la Plata, frente al partido de Magdalena (Buenos Aires), el 15 de enero de 1999.</w:t>
                  </w:r>
                  <w:r>
                    <w:rPr>
                      <w:sz w:val="22"/>
                      <w:szCs w:val="22"/>
                    </w:rPr>
                    <w:t xml:space="preserve"> </w:t>
                  </w:r>
                  <w:r w:rsidRPr="004E1D7D">
                    <w:rPr>
                      <w:rFonts w:hint="cs"/>
                      <w:sz w:val="22"/>
                      <w:szCs w:val="22"/>
                    </w:rPr>
                    <w:t xml:space="preserve">Dos días después del impacto, el petróleo llegó a las costas de Magdalena, cubriendo una extensión de 30 </w:t>
                  </w:r>
                  <w:proofErr w:type="gramStart"/>
                  <w:r w:rsidRPr="004E1D7D">
                    <w:rPr>
                      <w:rFonts w:hint="cs"/>
                      <w:sz w:val="22"/>
                      <w:szCs w:val="22"/>
                    </w:rPr>
                    <w:t>Km ,</w:t>
                  </w:r>
                  <w:proofErr w:type="gramEnd"/>
                  <w:r w:rsidRPr="004E1D7D">
                    <w:rPr>
                      <w:rFonts w:hint="cs"/>
                      <w:sz w:val="22"/>
                      <w:szCs w:val="22"/>
                    </w:rPr>
                    <w:t xml:space="preserve"> (desde la localidad de Berisso a Punta Indio). El petróleo entró en la desembocadura de arroyos  hasta 2 Km adentro. </w:t>
                  </w:r>
                </w:p>
                <w:p w:rsidR="00F658E9" w:rsidRPr="004E1D7D" w:rsidRDefault="00F658E9" w:rsidP="00BA22A8">
                  <w:pPr>
                    <w:rPr>
                      <w:sz w:val="22"/>
                      <w:szCs w:val="22"/>
                    </w:rPr>
                  </w:pPr>
                  <w:r w:rsidRPr="004E1D7D">
                    <w:rPr>
                      <w:rFonts w:hint="cs"/>
                      <w:sz w:val="22"/>
                      <w:szCs w:val="22"/>
                    </w:rPr>
                    <w:t xml:space="preserve">En </w:t>
                  </w:r>
                  <w:r w:rsidRPr="004E1D7D">
                    <w:rPr>
                      <w:sz w:val="22"/>
                      <w:szCs w:val="22"/>
                    </w:rPr>
                    <w:t xml:space="preserve">el año </w:t>
                  </w:r>
                  <w:r w:rsidRPr="004E1D7D">
                    <w:rPr>
                      <w:rFonts w:hint="cs"/>
                      <w:sz w:val="22"/>
                      <w:szCs w:val="22"/>
                    </w:rPr>
                    <w:t>2002</w:t>
                  </w:r>
                  <w:r w:rsidRPr="004E1D7D">
                    <w:rPr>
                      <w:sz w:val="22"/>
                      <w:szCs w:val="22"/>
                    </w:rPr>
                    <w:t xml:space="preserve">, </w:t>
                  </w:r>
                  <w:r w:rsidRPr="004E1D7D">
                    <w:rPr>
                      <w:rFonts w:hint="cs"/>
                      <w:sz w:val="22"/>
                      <w:szCs w:val="22"/>
                    </w:rPr>
                    <w:t>el municipio de Magdalena presentó una demanda por casi 35 millones de dólares, a la empresa Shell por daños ecológicos en las costas y aguas del distrito.</w:t>
                  </w:r>
                </w:p>
                <w:p w:rsidR="00F658E9" w:rsidRPr="0076000F" w:rsidRDefault="00F658E9" w:rsidP="00F94B2B">
                  <w:r w:rsidRPr="004E1D7D">
                    <w:rPr>
                      <w:rFonts w:hint="cs"/>
                      <w:sz w:val="22"/>
                      <w:szCs w:val="22"/>
                    </w:rPr>
                    <w:t xml:space="preserve">A cambio del cierre de la causa y desconocer su responsabilidad, Shell ofreció casi 10 millones de </w:t>
                  </w:r>
                  <w:proofErr w:type="gramStart"/>
                  <w:r w:rsidRPr="004E1D7D">
                    <w:rPr>
                      <w:rFonts w:hint="cs"/>
                      <w:sz w:val="22"/>
                      <w:szCs w:val="22"/>
                    </w:rPr>
                    <w:t>dólares .</w:t>
                  </w:r>
                  <w:proofErr w:type="gramEnd"/>
                  <w:r w:rsidRPr="004E1D7D">
                    <w:rPr>
                      <w:rFonts w:hint="cs"/>
                      <w:sz w:val="22"/>
                      <w:szCs w:val="22"/>
                    </w:rPr>
                    <w:t xml:space="preserve"> El municipio tras un plebiscito acepto el acuerdo.</w:t>
                  </w:r>
                  <w:r w:rsidRPr="00BA22A8">
                    <w:rPr>
                      <w:rFonts w:hint="cs"/>
                      <w:lang w:val="es-AR"/>
                    </w:rPr>
                    <w:t xml:space="preserve"> </w:t>
                  </w:r>
                </w:p>
              </w:txbxContent>
            </v:textbox>
            <w10:wrap type="square"/>
          </v:shape>
        </w:pict>
      </w:r>
    </w:p>
    <w:p w:rsidR="00BA2E17" w:rsidRPr="00781559" w:rsidRDefault="00DF0C78" w:rsidP="00BA3141">
      <w:r w:rsidRPr="00DF0C78">
        <w:rPr>
          <w:noProof/>
          <w:lang w:val="es-AR" w:eastAsia="es-AR"/>
        </w:rPr>
        <w:drawing>
          <wp:inline distT="0" distB="0" distL="0" distR="0">
            <wp:extent cx="5019675" cy="4257675"/>
            <wp:effectExtent l="19050" t="0" r="9525" b="0"/>
            <wp:docPr id="40" name="irc_mi" descr="http://www.eldia.com.ar/edis/20140112/fotos_g/graf21.gif">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eldia.com.ar/edis/20140112/fotos_g/graf21.gif">
                      <a:hlinkClick r:id="rId24"/>
                    </pic:cNvPr>
                    <pic:cNvPicPr>
                      <a:picLocks noChangeAspect="1" noChangeArrowheads="1"/>
                    </pic:cNvPicPr>
                  </pic:nvPicPr>
                  <pic:blipFill>
                    <a:blip r:embed="rId25" cstate="print"/>
                    <a:stretch>
                      <a:fillRect/>
                    </a:stretch>
                  </pic:blipFill>
                  <pic:spPr bwMode="auto">
                    <a:xfrm>
                      <a:off x="0" y="0"/>
                      <a:ext cx="5019515" cy="4257539"/>
                    </a:xfrm>
                    <a:prstGeom prst="rect">
                      <a:avLst/>
                    </a:prstGeom>
                    <a:noFill/>
                    <a:ln>
                      <a:noFill/>
                    </a:ln>
                  </pic:spPr>
                </pic:pic>
              </a:graphicData>
            </a:graphic>
          </wp:inline>
        </w:drawing>
      </w:r>
    </w:p>
    <w:p w:rsidR="00367EC2" w:rsidRPr="00781559" w:rsidRDefault="00367EC2" w:rsidP="00781559">
      <w:pPr>
        <w:rPr>
          <w:sz w:val="22"/>
          <w:szCs w:val="22"/>
        </w:rPr>
      </w:pPr>
    </w:p>
    <w:p w:rsidR="00367EC2" w:rsidRPr="00781559" w:rsidRDefault="00367EC2" w:rsidP="00781559">
      <w:pPr>
        <w:rPr>
          <w:sz w:val="22"/>
          <w:szCs w:val="22"/>
        </w:rPr>
      </w:pPr>
    </w:p>
    <w:p w:rsidR="00284CD8" w:rsidRPr="004661FF" w:rsidRDefault="00284CD8" w:rsidP="00AA590D">
      <w:pPr>
        <w:pStyle w:val="Ttulo1"/>
        <w:spacing w:line="240" w:lineRule="exact"/>
        <w:jc w:val="center"/>
        <w:rPr>
          <w:rFonts w:ascii="Arial" w:hAnsi="Arial" w:cs="Arial"/>
          <w:sz w:val="28"/>
          <w:szCs w:val="28"/>
        </w:rPr>
      </w:pPr>
      <w:r w:rsidRPr="004661FF">
        <w:rPr>
          <w:rFonts w:ascii="Arial" w:hAnsi="Arial" w:cs="Arial"/>
          <w:sz w:val="28"/>
          <w:szCs w:val="28"/>
        </w:rPr>
        <w:lastRenderedPageBreak/>
        <w:t>Argentina, el país cuyo destino podría cambiar por el fracking</w:t>
      </w:r>
    </w:p>
    <w:p w:rsidR="00284CD8" w:rsidRDefault="00F658E9" w:rsidP="00AA590D">
      <w:pPr>
        <w:pStyle w:val="name"/>
        <w:spacing w:line="240" w:lineRule="exact"/>
        <w:jc w:val="center"/>
        <w:rPr>
          <w:rFonts w:ascii="Arial" w:hAnsi="Arial" w:cs="Arial"/>
          <w:color w:val="333333"/>
        </w:rPr>
      </w:pPr>
      <w:r>
        <w:rPr>
          <w:rFonts w:ascii="Arial" w:hAnsi="Arial" w:cs="Arial"/>
          <w:color w:val="333333"/>
        </w:rPr>
        <w:t>Verónica</w:t>
      </w:r>
      <w:r w:rsidR="00284CD8">
        <w:rPr>
          <w:rFonts w:ascii="Arial" w:hAnsi="Arial" w:cs="Arial"/>
          <w:color w:val="333333"/>
        </w:rPr>
        <w:t xml:space="preserve"> Smink. Enviada especial de BBC Mundo a Vaca Muerta, Neuquén, Argentina</w:t>
      </w:r>
    </w:p>
    <w:p w:rsidR="00284CD8" w:rsidRDefault="00284CD8" w:rsidP="00AA590D">
      <w:pPr>
        <w:spacing w:line="240" w:lineRule="exact"/>
        <w:jc w:val="center"/>
        <w:rPr>
          <w:rFonts w:ascii="Arial" w:hAnsi="Arial" w:cs="Arial"/>
          <w:color w:val="666666"/>
          <w:sz w:val="20"/>
          <w:szCs w:val="20"/>
        </w:rPr>
      </w:pPr>
      <w:r>
        <w:rPr>
          <w:rFonts w:ascii="Arial" w:hAnsi="Arial" w:cs="Arial"/>
          <w:vanish/>
          <w:color w:val="666666"/>
          <w:sz w:val="20"/>
          <w:szCs w:val="20"/>
        </w:rPr>
        <w:t>Última actualización:</w:t>
      </w:r>
      <w:r>
        <w:rPr>
          <w:rFonts w:ascii="Arial" w:hAnsi="Arial" w:cs="Arial"/>
          <w:color w:val="666666"/>
          <w:sz w:val="20"/>
          <w:szCs w:val="20"/>
        </w:rPr>
        <w:t> Martes, 29 de octubre de 2013</w:t>
      </w:r>
    </w:p>
    <w:p w:rsidR="00284CD8" w:rsidRPr="00724A1D" w:rsidRDefault="00284CD8" w:rsidP="00AA590D">
      <w:pPr>
        <w:pStyle w:val="ingress2"/>
        <w:spacing w:line="240" w:lineRule="exact"/>
        <w:rPr>
          <w:color w:val="333333"/>
        </w:rPr>
      </w:pPr>
      <w:r w:rsidRPr="00724A1D">
        <w:rPr>
          <w:color w:val="333333"/>
        </w:rPr>
        <w:t>Hasta hace unos años, Argentina podía obtener de su propio suelo los hidrocarburos que necesitaba para abastecer su matriz energética, dependiente en un 52% del gas y en un 35% del petróleo, según el Instituto Argentino del Petróleo y del Gas (IAPG).</w:t>
      </w:r>
    </w:p>
    <w:p w:rsidR="00284CD8" w:rsidRPr="00985703" w:rsidRDefault="00284CD8" w:rsidP="00AA590D">
      <w:pPr>
        <w:spacing w:line="240" w:lineRule="exact"/>
        <w:rPr>
          <w:color w:val="333333"/>
          <w:sz w:val="22"/>
          <w:szCs w:val="22"/>
        </w:rPr>
      </w:pPr>
      <w:r w:rsidRPr="00985703">
        <w:rPr>
          <w:color w:val="333333"/>
          <w:sz w:val="22"/>
          <w:szCs w:val="22"/>
        </w:rPr>
        <w:t>Pero las reservas de combustible empezaron a agotarse y a partir de 2010 el país debió empezar a importarlo, algo que consume cerca del 10% del presupuesto nacional y representa uno de los principales gastos que actualmente enfrenta el gobierno de Cristina Fernández de Kirchner.</w:t>
      </w:r>
    </w:p>
    <w:p w:rsidR="00284CD8" w:rsidRPr="00985703" w:rsidRDefault="00284CD8" w:rsidP="00AA590D">
      <w:pPr>
        <w:spacing w:line="240" w:lineRule="exact"/>
        <w:rPr>
          <w:color w:val="333333"/>
          <w:sz w:val="22"/>
          <w:szCs w:val="22"/>
        </w:rPr>
      </w:pPr>
      <w:r w:rsidRPr="00985703">
        <w:rPr>
          <w:color w:val="333333"/>
          <w:sz w:val="22"/>
          <w:szCs w:val="22"/>
        </w:rPr>
        <w:t>Con el objeto de revertir esta situación, la nación sudamericana está haciendo una de las mayores apuestas de su historia: buscará extraer de su subsuelo petróleo y gas no convencional atrapado a enormes profundidades dentro de la llamada "roca madre o generadora", por debajo de los yacimientos que se explotan actualmente.</w:t>
      </w:r>
    </w:p>
    <w:p w:rsidR="00284CD8" w:rsidRPr="00985703" w:rsidRDefault="00284CD8" w:rsidP="00AA590D">
      <w:pPr>
        <w:spacing w:line="240" w:lineRule="exact"/>
        <w:rPr>
          <w:color w:val="333333"/>
          <w:sz w:val="22"/>
          <w:szCs w:val="22"/>
        </w:rPr>
      </w:pPr>
      <w:r w:rsidRPr="00985703">
        <w:rPr>
          <w:color w:val="333333"/>
          <w:sz w:val="22"/>
          <w:szCs w:val="22"/>
        </w:rPr>
        <w:t xml:space="preserve">Para liberar ese combustible, conocido como </w:t>
      </w:r>
      <w:r w:rsidRPr="00985703">
        <w:rPr>
          <w:rStyle w:val="nfasis"/>
          <w:color w:val="333333"/>
          <w:sz w:val="22"/>
          <w:szCs w:val="22"/>
        </w:rPr>
        <w:t>shale</w:t>
      </w:r>
      <w:r w:rsidRPr="00985703">
        <w:rPr>
          <w:color w:val="333333"/>
          <w:sz w:val="22"/>
          <w:szCs w:val="22"/>
        </w:rPr>
        <w:t xml:space="preserve"> o esquisto, tendrá que aplicar una polémica técnica de fracturación hidráulica o </w:t>
      </w:r>
      <w:r w:rsidRPr="00985703">
        <w:rPr>
          <w:rStyle w:val="nfasis"/>
          <w:color w:val="333333"/>
          <w:sz w:val="22"/>
          <w:szCs w:val="22"/>
        </w:rPr>
        <w:t>fracking</w:t>
      </w:r>
      <w:r w:rsidRPr="00985703">
        <w:rPr>
          <w:color w:val="333333"/>
          <w:sz w:val="22"/>
          <w:szCs w:val="22"/>
        </w:rPr>
        <w:t xml:space="preserve">, por la que se perfora la roca inyectándole millones de litros de agua, arena y aditivos químicos con gran fuerza. </w:t>
      </w:r>
    </w:p>
    <w:p w:rsidR="00284CD8" w:rsidRPr="00985703" w:rsidRDefault="00284CD8" w:rsidP="00AA590D">
      <w:pPr>
        <w:spacing w:line="240" w:lineRule="exact"/>
        <w:rPr>
          <w:color w:val="333333"/>
          <w:sz w:val="22"/>
          <w:szCs w:val="22"/>
        </w:rPr>
      </w:pPr>
      <w:r w:rsidRPr="00985703">
        <w:rPr>
          <w:color w:val="333333"/>
          <w:sz w:val="22"/>
          <w:szCs w:val="22"/>
        </w:rPr>
        <w:t>El problema, según muchos, es que se trata de una técnica cuyo impacto a largo plazo aún es desconocido y que podría ser peligrosa para el medio ambiente debido a la magnitud de la fuerza utilizada, la cantidad de agua que se requiere y la presencia de sustancias tóxicas en el suelo.</w:t>
      </w:r>
    </w:p>
    <w:p w:rsidR="00284CD8" w:rsidRPr="00985703" w:rsidRDefault="00284CD8" w:rsidP="00AA590D">
      <w:pPr>
        <w:spacing w:line="240" w:lineRule="exact"/>
        <w:rPr>
          <w:color w:val="333333"/>
          <w:sz w:val="22"/>
          <w:szCs w:val="22"/>
        </w:rPr>
      </w:pPr>
      <w:r w:rsidRPr="00985703">
        <w:rPr>
          <w:color w:val="333333"/>
          <w:sz w:val="22"/>
          <w:szCs w:val="22"/>
        </w:rPr>
        <w:t>Por eso, cuando la restatizada petrolera argentina Yacimientos Petrolíferos Fiscales (YPF) firmó un acuerdo en julio pasado con la estadounidense Chevron para desarrollar la extracción de combustible no convencional, grupos de ciudadanos, medioambientalistas, líderes políticos y sociales y otros se alzaron contra una decisión que, creen, podría poner en riesgo el futuro del país.</w:t>
      </w:r>
    </w:p>
    <w:p w:rsidR="00724A1D" w:rsidRDefault="00724A1D" w:rsidP="00AA590D">
      <w:pPr>
        <w:spacing w:line="240" w:lineRule="exact"/>
        <w:outlineLvl w:val="2"/>
        <w:rPr>
          <w:b/>
          <w:bCs/>
          <w:color w:val="505050"/>
          <w:spacing w:val="-3"/>
          <w:sz w:val="22"/>
          <w:szCs w:val="22"/>
        </w:rPr>
      </w:pPr>
    </w:p>
    <w:p w:rsidR="00284CD8" w:rsidRPr="00985703" w:rsidRDefault="00284CD8" w:rsidP="00AA590D">
      <w:pPr>
        <w:spacing w:line="240" w:lineRule="exact"/>
        <w:outlineLvl w:val="2"/>
        <w:rPr>
          <w:b/>
          <w:bCs/>
          <w:color w:val="505050"/>
          <w:spacing w:val="-3"/>
          <w:sz w:val="22"/>
          <w:szCs w:val="22"/>
        </w:rPr>
      </w:pPr>
      <w:r w:rsidRPr="00985703">
        <w:rPr>
          <w:b/>
          <w:bCs/>
          <w:color w:val="505050"/>
          <w:spacing w:val="-3"/>
          <w:sz w:val="22"/>
          <w:szCs w:val="22"/>
        </w:rPr>
        <w:t>Viaje al corazón de Vaca Muerta</w:t>
      </w:r>
    </w:p>
    <w:p w:rsidR="00284CD8" w:rsidRPr="00985703" w:rsidRDefault="00284CD8" w:rsidP="00AA590D">
      <w:pPr>
        <w:spacing w:line="240" w:lineRule="exact"/>
        <w:rPr>
          <w:color w:val="333333"/>
          <w:sz w:val="22"/>
          <w:szCs w:val="22"/>
        </w:rPr>
      </w:pPr>
      <w:r w:rsidRPr="00985703">
        <w:rPr>
          <w:color w:val="333333"/>
          <w:sz w:val="22"/>
          <w:szCs w:val="22"/>
        </w:rPr>
        <w:t xml:space="preserve">No sólo los argentinos están pendientes del futuro de la hidrofracturación en su país. Otros también lo siguen con interés. Y es que el potencial que está en juego es enorme: según la Agencia de Información de Energía de Estados Unidos, Argentina tiene uno de los mayores recursos comprobados del mundo de gas y petróleo </w:t>
      </w:r>
      <w:r w:rsidRPr="00985703">
        <w:rPr>
          <w:rStyle w:val="nfasis"/>
          <w:color w:val="333333"/>
          <w:sz w:val="22"/>
          <w:szCs w:val="22"/>
        </w:rPr>
        <w:t>shale</w:t>
      </w:r>
      <w:r w:rsidRPr="00985703">
        <w:rPr>
          <w:color w:val="333333"/>
          <w:sz w:val="22"/>
          <w:szCs w:val="22"/>
        </w:rPr>
        <w:t xml:space="preserve">. </w:t>
      </w:r>
    </w:p>
    <w:p w:rsidR="00284CD8" w:rsidRPr="00985703" w:rsidRDefault="00284CD8" w:rsidP="00AA590D">
      <w:pPr>
        <w:spacing w:line="240" w:lineRule="exact"/>
        <w:rPr>
          <w:color w:val="333333"/>
          <w:sz w:val="22"/>
          <w:szCs w:val="22"/>
        </w:rPr>
      </w:pPr>
      <w:r w:rsidRPr="00985703">
        <w:rPr>
          <w:color w:val="333333"/>
          <w:sz w:val="22"/>
          <w:szCs w:val="22"/>
        </w:rPr>
        <w:t xml:space="preserve">El país es actualmente el único en América Latina que ya explota el combustible no convencional. Desde 2010, se perforaron al menos 100 pozos usando </w:t>
      </w:r>
      <w:r w:rsidRPr="00985703">
        <w:rPr>
          <w:rStyle w:val="nfasis"/>
          <w:color w:val="333333"/>
          <w:sz w:val="22"/>
          <w:szCs w:val="22"/>
        </w:rPr>
        <w:t>fracking</w:t>
      </w:r>
      <w:r w:rsidRPr="00985703">
        <w:rPr>
          <w:color w:val="333333"/>
          <w:sz w:val="22"/>
          <w:szCs w:val="22"/>
        </w:rPr>
        <w:t xml:space="preserve">, la mayoría de ellos pertenecientes a YPF. </w:t>
      </w:r>
    </w:p>
    <w:p w:rsidR="00284CD8" w:rsidRPr="00985703" w:rsidRDefault="00284CD8" w:rsidP="00AA590D">
      <w:pPr>
        <w:spacing w:line="240" w:lineRule="exact"/>
        <w:rPr>
          <w:color w:val="333333"/>
          <w:sz w:val="22"/>
          <w:szCs w:val="22"/>
        </w:rPr>
      </w:pPr>
      <w:r w:rsidRPr="00985703">
        <w:rPr>
          <w:color w:val="333333"/>
          <w:sz w:val="22"/>
          <w:szCs w:val="22"/>
        </w:rPr>
        <w:t>La principal riqueza argentina está en una formación rocosa a 3.000 metros de profundidad llamada Vaca Muerta, que ocupa casi toda la provincia patagónica de Neuquén.</w:t>
      </w:r>
    </w:p>
    <w:p w:rsidR="00284CD8" w:rsidRPr="00985703" w:rsidRDefault="00284CD8" w:rsidP="00AA590D">
      <w:pPr>
        <w:spacing w:line="240" w:lineRule="exact"/>
        <w:rPr>
          <w:color w:val="333333"/>
          <w:sz w:val="22"/>
          <w:szCs w:val="22"/>
        </w:rPr>
      </w:pPr>
      <w:r w:rsidRPr="00985703">
        <w:rPr>
          <w:color w:val="333333"/>
          <w:sz w:val="22"/>
          <w:szCs w:val="22"/>
        </w:rPr>
        <w:t>Allí, en un área de 400 kilómetros cuadrados, se concentra la explotación de no convencionales de Argentina. Tras el acuerdo con Chevron, este año se perforarán en la zona 130 pozos nuevos, cifra que ascenderá a 1.577 en los próximos cinco años, si avanza el proyecto.</w:t>
      </w:r>
    </w:p>
    <w:p w:rsidR="00284CD8" w:rsidRPr="00985703" w:rsidRDefault="00284CD8" w:rsidP="00AA590D">
      <w:pPr>
        <w:spacing w:line="240" w:lineRule="exact"/>
        <w:rPr>
          <w:color w:val="333333"/>
          <w:sz w:val="22"/>
          <w:szCs w:val="22"/>
        </w:rPr>
      </w:pPr>
      <w:r w:rsidRPr="00985703">
        <w:rPr>
          <w:color w:val="333333"/>
          <w:sz w:val="22"/>
          <w:szCs w:val="22"/>
        </w:rPr>
        <w:t xml:space="preserve">BBC Mundo viajó hasta el lugar para investigar los principales cuestionamientos: la posibilidad de que genere sismos, el temor a que se agoten las fuentes de agua por su uso excesivo y la posible contaminación del suelo y de acuíferos como consecuencia del agua residual (o </w:t>
      </w:r>
      <w:r w:rsidRPr="00985703">
        <w:rPr>
          <w:rStyle w:val="nfasis"/>
          <w:color w:val="333333"/>
          <w:sz w:val="22"/>
          <w:szCs w:val="22"/>
        </w:rPr>
        <w:t>flowback</w:t>
      </w:r>
      <w:r w:rsidRPr="00985703">
        <w:rPr>
          <w:color w:val="333333"/>
          <w:sz w:val="22"/>
          <w:szCs w:val="22"/>
        </w:rPr>
        <w:t xml:space="preserve">) que queda como desecho tras ser inyectado en los pozos. </w:t>
      </w:r>
    </w:p>
    <w:p w:rsidR="00284CD8" w:rsidRPr="00985703" w:rsidRDefault="00284CD8" w:rsidP="00AA590D">
      <w:pPr>
        <w:spacing w:line="240" w:lineRule="exact"/>
        <w:rPr>
          <w:color w:val="333333"/>
          <w:sz w:val="22"/>
          <w:szCs w:val="22"/>
        </w:rPr>
      </w:pPr>
      <w:r w:rsidRPr="00985703">
        <w:rPr>
          <w:color w:val="333333"/>
          <w:sz w:val="22"/>
          <w:szCs w:val="22"/>
        </w:rPr>
        <w:t>Lo primero que esta cronista pudo comprobar en persona es que lo que puede apreciarse de una fracturación hidráulica dista mucho de lo que imaginan algunos.</w:t>
      </w:r>
    </w:p>
    <w:p w:rsidR="00284CD8" w:rsidRPr="00985703" w:rsidRDefault="00284CD8" w:rsidP="00AA590D">
      <w:pPr>
        <w:spacing w:line="240" w:lineRule="exact"/>
        <w:rPr>
          <w:color w:val="333333"/>
          <w:sz w:val="22"/>
          <w:szCs w:val="22"/>
        </w:rPr>
      </w:pPr>
      <w:r w:rsidRPr="00985703">
        <w:rPr>
          <w:color w:val="333333"/>
          <w:sz w:val="22"/>
          <w:szCs w:val="22"/>
        </w:rPr>
        <w:t>A pesar de la gran fuerza que se utiliza (9.000 libras por pulgada cuadrada), el fracking es apenas perceptible desde el suelo. A pocos metros del pozo se siente solamente un muy suave zumbido, que los expertos aseguran no es la fractura misma sino la vibración de los motores que inyectan el agua.</w:t>
      </w:r>
    </w:p>
    <w:p w:rsidR="00284CD8" w:rsidRPr="00985703" w:rsidRDefault="00284CD8" w:rsidP="00AA590D">
      <w:pPr>
        <w:spacing w:line="240" w:lineRule="exact"/>
        <w:rPr>
          <w:color w:val="333333"/>
          <w:sz w:val="22"/>
          <w:szCs w:val="22"/>
        </w:rPr>
      </w:pPr>
      <w:r w:rsidRPr="00985703">
        <w:rPr>
          <w:color w:val="333333"/>
          <w:sz w:val="22"/>
          <w:szCs w:val="22"/>
        </w:rPr>
        <w:t>En cuanto al impacto bajo tierra, tanto la empresa petrolera como funcionarios provinciales aseguraron que las fracturas que genera la práctica no superan un radio de 150 metros.</w:t>
      </w:r>
    </w:p>
    <w:p w:rsidR="00284CD8" w:rsidRPr="00985703" w:rsidRDefault="00284CD8" w:rsidP="00AA590D">
      <w:pPr>
        <w:spacing w:line="240" w:lineRule="exact"/>
        <w:rPr>
          <w:color w:val="333333"/>
          <w:sz w:val="22"/>
          <w:szCs w:val="22"/>
        </w:rPr>
      </w:pPr>
      <w:r w:rsidRPr="00985703">
        <w:rPr>
          <w:color w:val="333333"/>
          <w:sz w:val="22"/>
          <w:szCs w:val="22"/>
        </w:rPr>
        <w:t>Ambientalistas con los que conversó BBC Mundo coincidieron en que no existe evidencia de que el fracking pueda generar sismos en este país. Sin embargo, en Estados Unidos aún se investiga si existe un vínculo y estudios realizados en el Reino Unido comprobaron que la práctica sí puede causar microsismos de hasta magnitud 3 en la escala de Richter, algo que no se siente desde la superficie y que es similar a lo que causa la minería.</w:t>
      </w:r>
    </w:p>
    <w:p w:rsidR="00284CD8" w:rsidRPr="00985703" w:rsidRDefault="00284CD8" w:rsidP="00AA590D">
      <w:pPr>
        <w:spacing w:line="240" w:lineRule="exact"/>
        <w:rPr>
          <w:color w:val="333333"/>
          <w:sz w:val="22"/>
          <w:szCs w:val="22"/>
        </w:rPr>
      </w:pPr>
      <w:r w:rsidRPr="00985703">
        <w:rPr>
          <w:color w:val="333333"/>
          <w:sz w:val="22"/>
          <w:szCs w:val="22"/>
        </w:rPr>
        <w:t>A pesar de lo liviano de estos temblores, hay quienes temen que la masificación de pozos no convencionales a futuro pueda generar problemas sísmicos más serios.</w:t>
      </w:r>
    </w:p>
    <w:p w:rsidR="00724A1D" w:rsidRDefault="00724A1D" w:rsidP="00AA590D">
      <w:pPr>
        <w:spacing w:line="240" w:lineRule="exact"/>
        <w:outlineLvl w:val="2"/>
        <w:rPr>
          <w:b/>
          <w:bCs/>
          <w:color w:val="505050"/>
          <w:spacing w:val="-3"/>
          <w:sz w:val="22"/>
          <w:szCs w:val="22"/>
        </w:rPr>
      </w:pPr>
    </w:p>
    <w:p w:rsidR="00284CD8" w:rsidRPr="00985703" w:rsidRDefault="00284CD8" w:rsidP="00AA590D">
      <w:pPr>
        <w:spacing w:line="240" w:lineRule="exact"/>
        <w:outlineLvl w:val="2"/>
        <w:rPr>
          <w:b/>
          <w:bCs/>
          <w:color w:val="505050"/>
          <w:spacing w:val="-3"/>
          <w:sz w:val="22"/>
          <w:szCs w:val="22"/>
        </w:rPr>
      </w:pPr>
      <w:r w:rsidRPr="00985703">
        <w:rPr>
          <w:b/>
          <w:bCs/>
          <w:color w:val="505050"/>
          <w:spacing w:val="-3"/>
          <w:sz w:val="22"/>
          <w:szCs w:val="22"/>
        </w:rPr>
        <w:t>La controversia del agua</w:t>
      </w:r>
    </w:p>
    <w:p w:rsidR="00284CD8" w:rsidRPr="00985703" w:rsidRDefault="00284CD8" w:rsidP="00AA590D">
      <w:pPr>
        <w:spacing w:line="240" w:lineRule="exact"/>
        <w:rPr>
          <w:color w:val="333333"/>
          <w:sz w:val="22"/>
          <w:szCs w:val="22"/>
        </w:rPr>
      </w:pPr>
      <w:r w:rsidRPr="00985703">
        <w:rPr>
          <w:color w:val="333333"/>
          <w:sz w:val="22"/>
          <w:szCs w:val="22"/>
        </w:rPr>
        <w:t xml:space="preserve">Otro asunto polémico es el uso del agua. En Argentina, no existe legislación que regule la actividad del </w:t>
      </w:r>
      <w:r w:rsidRPr="00985703">
        <w:rPr>
          <w:rStyle w:val="nfasis"/>
          <w:color w:val="333333"/>
          <w:sz w:val="22"/>
          <w:szCs w:val="22"/>
        </w:rPr>
        <w:t>fracking</w:t>
      </w:r>
      <w:r w:rsidRPr="00985703">
        <w:rPr>
          <w:color w:val="333333"/>
          <w:sz w:val="22"/>
          <w:szCs w:val="22"/>
        </w:rPr>
        <w:t xml:space="preserve">, pero en 2012 el gobierno de Neuquén estipuló por decreto que el agua que se utiliza para esta práctica no puede venir de fuentes subterráneas que sirvan para el consumo humano o el riego. </w:t>
      </w:r>
    </w:p>
    <w:p w:rsidR="00284CD8" w:rsidRPr="00985703" w:rsidRDefault="00284CD8" w:rsidP="00AA590D">
      <w:pPr>
        <w:spacing w:line="240" w:lineRule="exact"/>
        <w:rPr>
          <w:color w:val="333333"/>
          <w:sz w:val="22"/>
          <w:szCs w:val="22"/>
        </w:rPr>
      </w:pPr>
      <w:r w:rsidRPr="00985703">
        <w:rPr>
          <w:color w:val="333333"/>
          <w:sz w:val="22"/>
          <w:szCs w:val="22"/>
        </w:rPr>
        <w:t>Según los datos oficiales, los ríos de Neuquén tienen agua de sobra para abastecer a la industria de no convencionales: se estima que cada pozo utiliza hasta 15 millones de litros de agua en total (YPF asegura que sólo usa 5 millones), lo que representa menos del 1% del caudal de los ríos. El consumo humano, la agricultura y la industria utilizan 5% y el 94% restante desagua en el mar.</w:t>
      </w:r>
    </w:p>
    <w:p w:rsidR="00284CD8" w:rsidRPr="00985703" w:rsidRDefault="00284CD8" w:rsidP="00AA590D">
      <w:pPr>
        <w:spacing w:line="240" w:lineRule="exact"/>
        <w:rPr>
          <w:color w:val="333333"/>
          <w:sz w:val="22"/>
          <w:szCs w:val="22"/>
        </w:rPr>
      </w:pPr>
      <w:r w:rsidRPr="00985703">
        <w:rPr>
          <w:color w:val="333333"/>
          <w:sz w:val="22"/>
          <w:szCs w:val="22"/>
        </w:rPr>
        <w:t>En un recorrido junto con personal de YPF, BBC Mundo visitó las instalaciones de donde se extrae el agua del río Neuquén para llevarlo por cañerías hasta los yacimientos, donde luego es transportado en camión hasta cada pozo.</w:t>
      </w:r>
    </w:p>
    <w:p w:rsidR="00284CD8" w:rsidRPr="00985703" w:rsidRDefault="00284CD8" w:rsidP="00AA590D">
      <w:pPr>
        <w:spacing w:line="240" w:lineRule="exact"/>
        <w:rPr>
          <w:color w:val="333333"/>
          <w:sz w:val="22"/>
          <w:szCs w:val="22"/>
        </w:rPr>
      </w:pPr>
      <w:r w:rsidRPr="00985703">
        <w:rPr>
          <w:color w:val="333333"/>
          <w:sz w:val="22"/>
          <w:szCs w:val="22"/>
        </w:rPr>
        <w:lastRenderedPageBreak/>
        <w:t>Sin embargo, BBC Mundo también presenció lugares donde algunas petroleras que no cuentan con la infraestructura para obtenerlo del río se abastecen de agua de pozo, a pesar de que el decreto provincial lo prohíbe.</w:t>
      </w:r>
    </w:p>
    <w:p w:rsidR="00284CD8" w:rsidRPr="00985703" w:rsidRDefault="00284CD8" w:rsidP="00AA590D">
      <w:pPr>
        <w:spacing w:line="240" w:lineRule="exact"/>
        <w:rPr>
          <w:color w:val="333333"/>
          <w:sz w:val="22"/>
          <w:szCs w:val="22"/>
        </w:rPr>
      </w:pPr>
      <w:r w:rsidRPr="00985703">
        <w:rPr>
          <w:color w:val="333333"/>
          <w:sz w:val="22"/>
          <w:szCs w:val="22"/>
        </w:rPr>
        <w:t xml:space="preserve">Esta no es la única irregularidad que presenta el uso de agua para el </w:t>
      </w:r>
      <w:r w:rsidRPr="00985703">
        <w:rPr>
          <w:rStyle w:val="nfasis"/>
          <w:color w:val="333333"/>
          <w:sz w:val="22"/>
          <w:szCs w:val="22"/>
        </w:rPr>
        <w:t>fracking</w:t>
      </w:r>
      <w:r w:rsidRPr="00985703">
        <w:rPr>
          <w:color w:val="333333"/>
          <w:sz w:val="22"/>
          <w:szCs w:val="22"/>
        </w:rPr>
        <w:t xml:space="preserve"> en Neuquén. El tema que más preocupa a quienes se oponen a esta práctica es la forma en la que se dispone del agua residual, que contiene entre 12 y 24 ácidos y aditivos químicos y que según el decreto provincial debe ser tratada en un 100% antes de ser desechada o reutilizada en la industria petrolera o en forma de riego. </w:t>
      </w:r>
    </w:p>
    <w:p w:rsidR="00284CD8" w:rsidRPr="00985703" w:rsidRDefault="00284CD8" w:rsidP="00AA590D">
      <w:pPr>
        <w:spacing w:line="240" w:lineRule="exact"/>
        <w:rPr>
          <w:color w:val="333333"/>
          <w:sz w:val="22"/>
          <w:szCs w:val="22"/>
        </w:rPr>
      </w:pPr>
      <w:r w:rsidRPr="00985703">
        <w:rPr>
          <w:color w:val="333333"/>
          <w:sz w:val="22"/>
          <w:szCs w:val="22"/>
        </w:rPr>
        <w:t>Voceros de YPF admitieron que hasta ahora han carecido del equipo necesario para tratar el agua residual, motivo por el cual reutilizan el 40% en nuevos pozos y el resto es volcado a un acuífero subterráneo a 1.500 metros de profundidad.</w:t>
      </w:r>
    </w:p>
    <w:p w:rsidR="00284CD8" w:rsidRPr="00985703" w:rsidRDefault="00284CD8" w:rsidP="00AA590D">
      <w:pPr>
        <w:spacing w:line="240" w:lineRule="exact"/>
        <w:rPr>
          <w:color w:val="333333"/>
          <w:sz w:val="22"/>
          <w:szCs w:val="22"/>
        </w:rPr>
      </w:pPr>
      <w:r w:rsidRPr="00985703">
        <w:rPr>
          <w:color w:val="333333"/>
          <w:sz w:val="22"/>
          <w:szCs w:val="22"/>
        </w:rPr>
        <w:t xml:space="preserve">Jonatan Casiet, responsable de YPF del yacimiento Loma La Lata Norte, que concentra gran parte de los pozos no convencionales de Argentina, aseguró a BBC Mundo que a esa profundidad el </w:t>
      </w:r>
      <w:r w:rsidRPr="00985703">
        <w:rPr>
          <w:rStyle w:val="nfasis"/>
          <w:color w:val="333333"/>
          <w:sz w:val="22"/>
          <w:szCs w:val="22"/>
        </w:rPr>
        <w:t>flowback</w:t>
      </w:r>
      <w:r w:rsidRPr="00985703">
        <w:rPr>
          <w:color w:val="333333"/>
          <w:sz w:val="22"/>
          <w:szCs w:val="22"/>
        </w:rPr>
        <w:t xml:space="preserve"> no tiene ningún contacto con las napas de agua potable, que están a menos de 300 metros del suelo. "Se trata de agua extremadamente salina que no sirve ni para el consumo humano ni para riego", aseguró.</w:t>
      </w:r>
      <w:r w:rsidR="00724A1D">
        <w:rPr>
          <w:color w:val="333333"/>
          <w:sz w:val="22"/>
          <w:szCs w:val="22"/>
        </w:rPr>
        <w:t xml:space="preserve"> </w:t>
      </w:r>
      <w:r w:rsidRPr="00985703">
        <w:rPr>
          <w:color w:val="333333"/>
          <w:sz w:val="22"/>
          <w:szCs w:val="22"/>
        </w:rPr>
        <w:t>Según Casiet, en noviembre empezará a operar una planta de tratamiento de agua que permitirá a la empresa recuperar el total de los fluidos. "La intención es reutilizar el 100% del agua", afirmó.</w:t>
      </w:r>
    </w:p>
    <w:p w:rsidR="003D1C1F" w:rsidRDefault="003D1C1F" w:rsidP="00AA590D">
      <w:pPr>
        <w:spacing w:line="240" w:lineRule="exact"/>
        <w:outlineLvl w:val="2"/>
        <w:rPr>
          <w:b/>
          <w:bCs/>
          <w:color w:val="505050"/>
          <w:spacing w:val="-3"/>
          <w:sz w:val="22"/>
          <w:szCs w:val="22"/>
        </w:rPr>
      </w:pPr>
    </w:p>
    <w:p w:rsidR="00284CD8" w:rsidRPr="00985703" w:rsidRDefault="00284CD8" w:rsidP="00AA590D">
      <w:pPr>
        <w:spacing w:line="240" w:lineRule="exact"/>
        <w:outlineLvl w:val="2"/>
        <w:rPr>
          <w:b/>
          <w:bCs/>
          <w:color w:val="505050"/>
          <w:spacing w:val="-3"/>
          <w:sz w:val="22"/>
          <w:szCs w:val="22"/>
        </w:rPr>
      </w:pPr>
      <w:r w:rsidRPr="00985703">
        <w:rPr>
          <w:b/>
          <w:bCs/>
          <w:color w:val="505050"/>
          <w:spacing w:val="-3"/>
          <w:sz w:val="22"/>
          <w:szCs w:val="22"/>
        </w:rPr>
        <w:t>Fiscalización</w:t>
      </w:r>
    </w:p>
    <w:p w:rsidR="00284CD8" w:rsidRPr="00985703" w:rsidRDefault="00284CD8" w:rsidP="00AA590D">
      <w:pPr>
        <w:spacing w:line="240" w:lineRule="exact"/>
        <w:rPr>
          <w:color w:val="333333"/>
          <w:sz w:val="22"/>
          <w:szCs w:val="22"/>
        </w:rPr>
      </w:pPr>
      <w:r w:rsidRPr="00985703">
        <w:rPr>
          <w:color w:val="333333"/>
          <w:sz w:val="22"/>
          <w:szCs w:val="22"/>
        </w:rPr>
        <w:t xml:space="preserve">Por su parte, el subsecretario de Medio Ambiente de Neuquén, Ricardo Esquivel, le dijo a BBC Mundo que los aditivos químicos representan el 0,5% del agua residual del </w:t>
      </w:r>
      <w:r w:rsidRPr="00985703">
        <w:rPr>
          <w:rStyle w:val="nfasis"/>
          <w:color w:val="333333"/>
          <w:sz w:val="22"/>
          <w:szCs w:val="22"/>
        </w:rPr>
        <w:t>fracking</w:t>
      </w:r>
      <w:r w:rsidRPr="00985703">
        <w:rPr>
          <w:color w:val="333333"/>
          <w:sz w:val="22"/>
          <w:szCs w:val="22"/>
        </w:rPr>
        <w:t xml:space="preserve"> y aseguró que la provincia realiza un exhaustivo monitoreo de la actividad, incluyendo estudios de agua para garantizar que no haya contaminación. </w:t>
      </w:r>
    </w:p>
    <w:p w:rsidR="00284CD8" w:rsidRPr="00985703" w:rsidRDefault="00284CD8" w:rsidP="00AA590D">
      <w:pPr>
        <w:spacing w:line="240" w:lineRule="exact"/>
        <w:rPr>
          <w:color w:val="333333"/>
          <w:sz w:val="22"/>
          <w:szCs w:val="22"/>
        </w:rPr>
      </w:pPr>
      <w:r w:rsidRPr="00985703">
        <w:rPr>
          <w:color w:val="333333"/>
          <w:sz w:val="22"/>
          <w:szCs w:val="22"/>
        </w:rPr>
        <w:t>Sin embargo, los opositores a la práctica cuestionan que la provincia no haga públicos esos estudios. Un decreto firmado por el gobernador de Neuquén estipula que los informes sobre impacto ambiental no serán analizados en audiencias públicas.</w:t>
      </w:r>
    </w:p>
    <w:p w:rsidR="00284CD8" w:rsidRPr="00985703" w:rsidRDefault="00284CD8" w:rsidP="00AA590D">
      <w:pPr>
        <w:spacing w:line="240" w:lineRule="exact"/>
        <w:rPr>
          <w:color w:val="333333"/>
          <w:sz w:val="22"/>
          <w:szCs w:val="22"/>
        </w:rPr>
      </w:pPr>
      <w:r w:rsidRPr="00985703">
        <w:rPr>
          <w:color w:val="333333"/>
          <w:sz w:val="22"/>
          <w:szCs w:val="22"/>
        </w:rPr>
        <w:t xml:space="preserve">De esta forma, ni los grupos ambientalistas ni otros afectados, como las comunidades mapuches que viven en la zona, tienen posibilidad de controlar cómo se lleva a cabo esta práctica. El único que la fiscaliza es el gobierno provincial, que es, a la vez, uno de los principales beneficiados por la explotación de no convencionales."Pretenden que confiemos en ellos como fiscalizadores cuando hasta ahora no han hecho las cosas bien", le dijo a BBC Mundo Andrea Mazieres, quien trabaja en el departamento de Áreas Naturales Protegidas de Neuquén y forma parte de la "multisectorial contra el </w:t>
      </w:r>
      <w:r w:rsidRPr="00985703">
        <w:rPr>
          <w:rStyle w:val="nfasis"/>
          <w:color w:val="333333"/>
          <w:sz w:val="22"/>
          <w:szCs w:val="22"/>
        </w:rPr>
        <w:t>fracking</w:t>
      </w:r>
      <w:r w:rsidRPr="00985703">
        <w:rPr>
          <w:color w:val="333333"/>
          <w:sz w:val="22"/>
          <w:szCs w:val="22"/>
        </w:rPr>
        <w:t xml:space="preserve">" que se creó en esa provincia. </w:t>
      </w:r>
    </w:p>
    <w:p w:rsidR="00284CD8" w:rsidRPr="00985703" w:rsidRDefault="00284CD8" w:rsidP="00AA590D">
      <w:pPr>
        <w:spacing w:line="240" w:lineRule="exact"/>
        <w:rPr>
          <w:color w:val="333333"/>
          <w:sz w:val="22"/>
          <w:szCs w:val="22"/>
        </w:rPr>
      </w:pPr>
      <w:r w:rsidRPr="00985703">
        <w:rPr>
          <w:color w:val="333333"/>
          <w:sz w:val="22"/>
          <w:szCs w:val="22"/>
        </w:rPr>
        <w:t>Junto con otros colegas, Mazieres denunció que ese departamento estatal otorgó un permiso a la petrolera francesa Total para explotar un pozo no convencional en la reserva protegida Auca Mahuida.</w:t>
      </w:r>
    </w:p>
    <w:p w:rsidR="00985703" w:rsidRPr="00985703" w:rsidRDefault="003D1C1F" w:rsidP="00AA590D">
      <w:pPr>
        <w:spacing w:line="240" w:lineRule="exact"/>
        <w:rPr>
          <w:color w:val="333333"/>
          <w:sz w:val="22"/>
          <w:szCs w:val="22"/>
        </w:rPr>
      </w:pPr>
      <w:r>
        <w:rPr>
          <w:color w:val="333333"/>
          <w:sz w:val="22"/>
          <w:szCs w:val="22"/>
        </w:rPr>
        <w:t xml:space="preserve">La </w:t>
      </w:r>
      <w:r w:rsidR="00985703" w:rsidRPr="00985703">
        <w:rPr>
          <w:color w:val="333333"/>
          <w:sz w:val="22"/>
          <w:szCs w:val="22"/>
        </w:rPr>
        <w:t>falta de credibilidad en asuntos medioambientales del gobierno de Neuquén -que hace medio siglo es gobernado por el Movimiento Popular Neuquino (MPN)- es citada por la mayoría de quienes temen que esta polémica actividad no tenga la supervisión adecuada para evitar futuros desastres, como los varios derrames que sufrió la provincia en las últimas décadas como consecuencia de la explotación petrolera tradicional.</w:t>
      </w:r>
    </w:p>
    <w:p w:rsidR="00985703" w:rsidRPr="00985703" w:rsidRDefault="00985703" w:rsidP="00AA590D">
      <w:pPr>
        <w:spacing w:line="240" w:lineRule="exact"/>
        <w:rPr>
          <w:color w:val="333333"/>
          <w:sz w:val="22"/>
          <w:szCs w:val="22"/>
        </w:rPr>
      </w:pPr>
      <w:r w:rsidRPr="00985703">
        <w:rPr>
          <w:color w:val="333333"/>
          <w:sz w:val="22"/>
          <w:szCs w:val="22"/>
        </w:rPr>
        <w:t xml:space="preserve">"En este país las medidas de seguridad se empiezan a tomar después de que ocurre una catástrofe. Me opongo al </w:t>
      </w:r>
      <w:r w:rsidRPr="00985703">
        <w:rPr>
          <w:rStyle w:val="nfasis"/>
          <w:color w:val="333333"/>
          <w:sz w:val="22"/>
          <w:szCs w:val="22"/>
        </w:rPr>
        <w:t>fracking</w:t>
      </w:r>
      <w:r w:rsidRPr="00985703">
        <w:rPr>
          <w:color w:val="333333"/>
          <w:sz w:val="22"/>
          <w:szCs w:val="22"/>
        </w:rPr>
        <w:t xml:space="preserve"> porque me preocupa que se realice sin responsabilidad ambiental. El agua me resulta más valiosa que el petróleo y el gas", señaló Lucía Martínez, una de las tantas personas que crearon peticiones públicas en el país tras la firma del acuerdo con Chevron. </w:t>
      </w:r>
    </w:p>
    <w:p w:rsidR="003D1C1F" w:rsidRDefault="003D1C1F" w:rsidP="00AA590D">
      <w:pPr>
        <w:spacing w:line="240" w:lineRule="exact"/>
        <w:outlineLvl w:val="2"/>
        <w:rPr>
          <w:b/>
          <w:bCs/>
          <w:color w:val="505050"/>
          <w:spacing w:val="-3"/>
          <w:sz w:val="22"/>
          <w:szCs w:val="22"/>
        </w:rPr>
      </w:pPr>
    </w:p>
    <w:p w:rsidR="00985703" w:rsidRPr="00985703" w:rsidRDefault="00985703" w:rsidP="00AA590D">
      <w:pPr>
        <w:spacing w:line="240" w:lineRule="exact"/>
        <w:outlineLvl w:val="2"/>
        <w:rPr>
          <w:b/>
          <w:bCs/>
          <w:color w:val="505050"/>
          <w:spacing w:val="-3"/>
          <w:sz w:val="22"/>
          <w:szCs w:val="22"/>
        </w:rPr>
      </w:pPr>
      <w:r w:rsidRPr="00985703">
        <w:rPr>
          <w:b/>
          <w:bCs/>
          <w:color w:val="505050"/>
          <w:spacing w:val="-3"/>
          <w:sz w:val="22"/>
          <w:szCs w:val="22"/>
        </w:rPr>
        <w:t>Incertidumbre</w:t>
      </w:r>
    </w:p>
    <w:p w:rsidR="00985703" w:rsidRPr="00985703" w:rsidRDefault="00985703" w:rsidP="00AA590D">
      <w:pPr>
        <w:spacing w:line="240" w:lineRule="exact"/>
        <w:rPr>
          <w:color w:val="333333"/>
          <w:sz w:val="22"/>
          <w:szCs w:val="22"/>
        </w:rPr>
      </w:pPr>
      <w:r w:rsidRPr="00985703">
        <w:rPr>
          <w:color w:val="333333"/>
          <w:sz w:val="22"/>
          <w:szCs w:val="22"/>
        </w:rPr>
        <w:t>Mazieres, Martínez y los ambientalistas advierten que aún existe mucha incertidumbre sobre el impacto a largo alcance del fracking y creen que antes de apostar por una técnica que hoy es cuestionada en varios países, Argentina debería invertir esos recursos en tecnologías renovables.</w:t>
      </w:r>
    </w:p>
    <w:p w:rsidR="00985703" w:rsidRPr="00985703" w:rsidRDefault="00985703" w:rsidP="00AA590D">
      <w:pPr>
        <w:spacing w:line="240" w:lineRule="exact"/>
        <w:rPr>
          <w:color w:val="333333"/>
          <w:sz w:val="22"/>
          <w:szCs w:val="22"/>
        </w:rPr>
      </w:pPr>
      <w:r w:rsidRPr="00985703">
        <w:rPr>
          <w:color w:val="333333"/>
          <w:sz w:val="22"/>
          <w:szCs w:val="22"/>
        </w:rPr>
        <w:t>"Cada pozo no convencional cuesta siete veces más que uno convencional. Si el país invirtiera ese mismo dinero en energía eólica podría generar la misma cantidad de energía y sin el impacto ambiental", le dijo a BBC Mundo Juan Carlos Villalonga, ex directivo de Greenpeace que actualmente encabeza la organización ambiental Los Verdes.</w:t>
      </w:r>
    </w:p>
    <w:p w:rsidR="00985703" w:rsidRPr="00985703" w:rsidRDefault="00985703" w:rsidP="00AA590D">
      <w:pPr>
        <w:spacing w:line="240" w:lineRule="exact"/>
        <w:rPr>
          <w:color w:val="333333"/>
          <w:sz w:val="22"/>
          <w:szCs w:val="22"/>
        </w:rPr>
      </w:pPr>
      <w:r w:rsidRPr="00985703">
        <w:rPr>
          <w:color w:val="333333"/>
          <w:sz w:val="22"/>
          <w:szCs w:val="22"/>
        </w:rPr>
        <w:t>Esquivel, el subsecretario de Medio Ambiente de Neuquén, admitió que en un mundo ideal sería preferible evitar los combustibles fósiles, que generan emanaciones dañinas, pero aseguró que con la actual matriz energética de Argentina este cambio es imposible en el corto o mediano plazo.</w:t>
      </w:r>
    </w:p>
    <w:p w:rsidR="00985703" w:rsidRPr="00985703" w:rsidRDefault="00985703" w:rsidP="00AA590D">
      <w:pPr>
        <w:spacing w:line="240" w:lineRule="exact"/>
        <w:rPr>
          <w:color w:val="333333"/>
          <w:sz w:val="22"/>
          <w:szCs w:val="22"/>
        </w:rPr>
      </w:pPr>
      <w:r w:rsidRPr="00985703">
        <w:rPr>
          <w:color w:val="333333"/>
          <w:sz w:val="22"/>
          <w:szCs w:val="22"/>
        </w:rPr>
        <w:t>"Nuestros autos, nuestras casas, nuestras industrias, funcionan a base de hidrocarburos. En Argentina, el petróleo está cayendo un 10% cada año y el gas un 5%. No hay tiempo, hay que buscar una solución ya y Vaca Muerta es la solución", señaló.</w:t>
      </w:r>
    </w:p>
    <w:p w:rsidR="003D1C1F" w:rsidRDefault="003D1C1F" w:rsidP="00AA590D">
      <w:pPr>
        <w:spacing w:line="240" w:lineRule="exact"/>
        <w:outlineLvl w:val="2"/>
        <w:rPr>
          <w:b/>
          <w:bCs/>
          <w:color w:val="505050"/>
          <w:spacing w:val="-3"/>
          <w:sz w:val="22"/>
          <w:szCs w:val="22"/>
        </w:rPr>
      </w:pPr>
    </w:p>
    <w:p w:rsidR="00985703" w:rsidRPr="00985703" w:rsidRDefault="00985703" w:rsidP="00AA590D">
      <w:pPr>
        <w:spacing w:line="240" w:lineRule="exact"/>
        <w:outlineLvl w:val="2"/>
        <w:rPr>
          <w:b/>
          <w:bCs/>
          <w:color w:val="505050"/>
          <w:spacing w:val="-3"/>
          <w:sz w:val="22"/>
          <w:szCs w:val="22"/>
        </w:rPr>
      </w:pPr>
      <w:r w:rsidRPr="00985703">
        <w:rPr>
          <w:b/>
          <w:bCs/>
          <w:color w:val="505050"/>
          <w:spacing w:val="-3"/>
          <w:sz w:val="22"/>
          <w:szCs w:val="22"/>
        </w:rPr>
        <w:t xml:space="preserve">Conviviendo con el </w:t>
      </w:r>
      <w:r w:rsidRPr="00985703">
        <w:rPr>
          <w:rStyle w:val="nfasis"/>
          <w:b/>
          <w:bCs/>
          <w:color w:val="505050"/>
          <w:spacing w:val="-3"/>
          <w:sz w:val="22"/>
          <w:szCs w:val="22"/>
        </w:rPr>
        <w:t>fracking</w:t>
      </w:r>
    </w:p>
    <w:p w:rsidR="00985703" w:rsidRPr="00985703" w:rsidRDefault="00985703" w:rsidP="00AA590D">
      <w:pPr>
        <w:spacing w:line="240" w:lineRule="exact"/>
        <w:rPr>
          <w:color w:val="333333"/>
          <w:sz w:val="22"/>
          <w:szCs w:val="22"/>
        </w:rPr>
      </w:pPr>
      <w:r w:rsidRPr="00985703">
        <w:rPr>
          <w:color w:val="333333"/>
          <w:sz w:val="22"/>
          <w:szCs w:val="22"/>
        </w:rPr>
        <w:t>Quienes más reflejan la dualidad que existe en torno a la hidrofracturación son los vecinos de Añelo, poblado a 100 kilómetros de la capital neuquina, el más próximo a la zona de la explotación de no convencionales.</w:t>
      </w:r>
    </w:p>
    <w:p w:rsidR="00985703" w:rsidRPr="00985703" w:rsidRDefault="00985703" w:rsidP="00AA590D">
      <w:pPr>
        <w:spacing w:line="240" w:lineRule="exact"/>
        <w:rPr>
          <w:color w:val="333333"/>
          <w:sz w:val="22"/>
          <w:szCs w:val="22"/>
        </w:rPr>
      </w:pPr>
      <w:r w:rsidRPr="00985703">
        <w:rPr>
          <w:color w:val="333333"/>
          <w:sz w:val="22"/>
          <w:szCs w:val="22"/>
        </w:rPr>
        <w:t>Según el intendente, gracias a esta nueva actividad el pueblo triplicará su población en pocos años.</w:t>
      </w:r>
    </w:p>
    <w:p w:rsidR="00985703" w:rsidRPr="00985703" w:rsidRDefault="00985703" w:rsidP="00AA590D">
      <w:pPr>
        <w:spacing w:line="240" w:lineRule="exact"/>
        <w:rPr>
          <w:color w:val="333333"/>
          <w:sz w:val="22"/>
          <w:szCs w:val="22"/>
        </w:rPr>
      </w:pPr>
      <w:r w:rsidRPr="00985703">
        <w:rPr>
          <w:color w:val="333333"/>
          <w:sz w:val="22"/>
          <w:szCs w:val="22"/>
        </w:rPr>
        <w:t xml:space="preserve">Ayelén González y Federico Troncoso vinieron hace tres meses con su beba porque creen que la región vivirá un boom económico gracias al </w:t>
      </w:r>
      <w:r w:rsidRPr="00985703">
        <w:rPr>
          <w:rStyle w:val="nfasis"/>
          <w:color w:val="333333"/>
          <w:sz w:val="22"/>
          <w:szCs w:val="22"/>
        </w:rPr>
        <w:t>shale</w:t>
      </w:r>
      <w:r w:rsidRPr="00985703">
        <w:rPr>
          <w:color w:val="333333"/>
          <w:sz w:val="22"/>
          <w:szCs w:val="22"/>
        </w:rPr>
        <w:t>. "Es positivo, cada día vienen más jóvenes a Añelo porque se está creando empleo", afirmaron a este medio.</w:t>
      </w:r>
    </w:p>
    <w:p w:rsidR="00985703" w:rsidRPr="00985703" w:rsidRDefault="00985703" w:rsidP="00AA590D">
      <w:pPr>
        <w:spacing w:line="240" w:lineRule="exact"/>
        <w:rPr>
          <w:color w:val="333333"/>
          <w:sz w:val="22"/>
          <w:szCs w:val="22"/>
        </w:rPr>
      </w:pPr>
      <w:r w:rsidRPr="00985703">
        <w:rPr>
          <w:color w:val="333333"/>
          <w:sz w:val="22"/>
          <w:szCs w:val="22"/>
        </w:rPr>
        <w:t>En cambio, algunos pobladores que crecieron en el lugar están preocupados.</w:t>
      </w:r>
    </w:p>
    <w:p w:rsidR="00985703" w:rsidRPr="003D1C1F" w:rsidRDefault="00985703" w:rsidP="00AA590D">
      <w:pPr>
        <w:pStyle w:val="caption10"/>
        <w:spacing w:before="0" w:beforeAutospacing="0" w:after="0" w:line="240" w:lineRule="exact"/>
        <w:rPr>
          <w:sz w:val="22"/>
          <w:szCs w:val="22"/>
        </w:rPr>
      </w:pPr>
      <w:r w:rsidRPr="00985703">
        <w:rPr>
          <w:sz w:val="22"/>
          <w:szCs w:val="22"/>
        </w:rPr>
        <w:lastRenderedPageBreak/>
        <w:t>Los pobladores de Añelo, el pueblo más cercano a la explotación de no convencionales, esperan un boom económico.</w:t>
      </w:r>
      <w:r w:rsidRPr="00985703">
        <w:rPr>
          <w:color w:val="333333"/>
          <w:sz w:val="22"/>
          <w:szCs w:val="22"/>
        </w:rPr>
        <w:t>"Siempre es lo mismo, vienen a llevarse nuestras riquezas y sólo dejan contaminación", dijo una señora mayor que administra el quiosco local y que prefirió no dar su nombre.</w:t>
      </w:r>
    </w:p>
    <w:p w:rsidR="00985703" w:rsidRPr="00985703" w:rsidRDefault="00985703" w:rsidP="00AA590D">
      <w:pPr>
        <w:spacing w:line="240" w:lineRule="exact"/>
        <w:rPr>
          <w:color w:val="333333"/>
          <w:sz w:val="22"/>
          <w:szCs w:val="22"/>
        </w:rPr>
      </w:pPr>
      <w:r w:rsidRPr="00985703">
        <w:rPr>
          <w:color w:val="333333"/>
          <w:sz w:val="22"/>
          <w:szCs w:val="22"/>
        </w:rPr>
        <w:t>Otra persona consultada por BBC Mundo, Caleb Carrasco, de 20 años, estuvo de acuerdo. "Las petroleras generan millones de dólares y mientras tanto en Añelo solo tenemos cinco calles asfaltadas y el agua no se puede tomar", dijo el joven de origen mapuche, cuya familia mantiene un pleito con YPF por el uso de tierras que consideran propias.</w:t>
      </w:r>
    </w:p>
    <w:p w:rsidR="00985703" w:rsidRPr="00985703" w:rsidRDefault="00985703" w:rsidP="00AA590D">
      <w:pPr>
        <w:spacing w:line="240" w:lineRule="exact"/>
        <w:rPr>
          <w:color w:val="333333"/>
          <w:sz w:val="22"/>
          <w:szCs w:val="22"/>
        </w:rPr>
      </w:pPr>
      <w:r w:rsidRPr="00985703">
        <w:rPr>
          <w:color w:val="333333"/>
          <w:sz w:val="22"/>
          <w:szCs w:val="22"/>
        </w:rPr>
        <w:t>Lo cierto es que nadie en Añelo toma el agua, a pesar de que las autoridades aseguran que es potable. Javier, de 28 años, contó a BBC Mundo que se descompuso varias veces y tuvo ronchas en la piel hasta que dejó de beber el agua de la canilla.</w:t>
      </w:r>
      <w:r w:rsidR="003D1C1F">
        <w:rPr>
          <w:color w:val="333333"/>
          <w:sz w:val="22"/>
          <w:szCs w:val="22"/>
        </w:rPr>
        <w:t xml:space="preserve"> </w:t>
      </w:r>
      <w:r w:rsidRPr="00985703">
        <w:rPr>
          <w:color w:val="333333"/>
          <w:sz w:val="22"/>
          <w:szCs w:val="22"/>
        </w:rPr>
        <w:t>"En todos los pueblos petroleros pasa lo mismo. Dicen que no va a haber contaminación pero luego la hay", dijo, resignado.</w:t>
      </w:r>
    </w:p>
    <w:p w:rsidR="00985703" w:rsidRPr="00985703" w:rsidRDefault="00985703" w:rsidP="00AA590D">
      <w:pPr>
        <w:spacing w:line="240" w:lineRule="exact"/>
        <w:rPr>
          <w:color w:val="333333"/>
          <w:sz w:val="22"/>
          <w:szCs w:val="22"/>
        </w:rPr>
      </w:pPr>
      <w:r w:rsidRPr="00985703">
        <w:rPr>
          <w:color w:val="333333"/>
          <w:sz w:val="22"/>
          <w:szCs w:val="22"/>
        </w:rPr>
        <w:t xml:space="preserve">A pesar de esto, Javier, al igual que Ayelén, Federico y otros tantos, tienen la esperanza de que la explotación de no convencionales se multiplique y que Argentina se convierta en una nueva meca mundial del </w:t>
      </w:r>
      <w:r w:rsidRPr="00985703">
        <w:rPr>
          <w:rStyle w:val="nfasis"/>
          <w:color w:val="333333"/>
          <w:sz w:val="22"/>
          <w:szCs w:val="22"/>
        </w:rPr>
        <w:t>fracking,</w:t>
      </w:r>
      <w:r w:rsidRPr="00985703">
        <w:rPr>
          <w:color w:val="333333"/>
          <w:sz w:val="22"/>
          <w:szCs w:val="22"/>
        </w:rPr>
        <w:t xml:space="preserve"> como es actualmente Estados Unidos, que en pocos años se convertirá en el primer productor mundial de petróleo y gas gracias a esta técnica. </w:t>
      </w:r>
    </w:p>
    <w:p w:rsidR="00985703" w:rsidRPr="00985703" w:rsidRDefault="00985703" w:rsidP="00AA590D">
      <w:pPr>
        <w:spacing w:line="240" w:lineRule="exact"/>
        <w:rPr>
          <w:color w:val="333333"/>
          <w:sz w:val="22"/>
          <w:szCs w:val="22"/>
        </w:rPr>
      </w:pPr>
      <w:r w:rsidRPr="00985703">
        <w:rPr>
          <w:color w:val="333333"/>
          <w:sz w:val="22"/>
          <w:szCs w:val="22"/>
        </w:rPr>
        <w:t>Pero mientras unos sueñan con futuras riquezas petroleras y el gobierno se ilusiona con poder recuperar el autoabastecimiento energético del país en los próximos diez años, otros miran con preocupación el surgimiento de esta nueva explotación, cuyas consecuencias consideran inciertas.</w:t>
      </w:r>
    </w:p>
    <w:p w:rsidR="0031160F" w:rsidRDefault="0031160F" w:rsidP="00985703">
      <w:pPr>
        <w:spacing w:line="300" w:lineRule="atLeast"/>
        <w:rPr>
          <w:rFonts w:ascii="Arial" w:hAnsi="Arial" w:cs="Arial"/>
          <w:color w:val="333333"/>
          <w:sz w:val="21"/>
          <w:szCs w:val="21"/>
        </w:rPr>
      </w:pPr>
    </w:p>
    <w:p w:rsidR="0031160F" w:rsidRDefault="0031160F" w:rsidP="00985703">
      <w:pPr>
        <w:spacing w:line="300" w:lineRule="atLeast"/>
        <w:rPr>
          <w:rFonts w:ascii="Arial" w:hAnsi="Arial" w:cs="Arial"/>
          <w:color w:val="333333"/>
          <w:sz w:val="21"/>
          <w:szCs w:val="21"/>
        </w:rPr>
      </w:pPr>
    </w:p>
    <w:p w:rsidR="00985703" w:rsidRDefault="007E2012" w:rsidP="00985703">
      <w:pPr>
        <w:spacing w:line="300" w:lineRule="atLeast"/>
        <w:rPr>
          <w:rFonts w:ascii="Arial" w:hAnsi="Arial" w:cs="Arial"/>
          <w:color w:val="333333"/>
          <w:sz w:val="21"/>
          <w:szCs w:val="21"/>
        </w:rPr>
      </w:pPr>
      <w:r w:rsidRPr="007E2012">
        <w:rPr>
          <w:rFonts w:ascii="Arial" w:hAnsi="Arial" w:cs="Arial"/>
          <w:noProof/>
          <w:color w:val="333333"/>
          <w:sz w:val="17"/>
          <w:szCs w:val="17"/>
        </w:rPr>
        <w:pict>
          <v:shape id="Text Box 43" o:spid="_x0000_s1138" type="#_x0000_t202" style="position:absolute;margin-left:-42.3pt;margin-top:14.45pt;width:551.25pt;height:171pt;z-index:251755520;visibility:visible" fillcolor="yellow">
            <v:fill opacity="17695f"/>
            <v:textbox>
              <w:txbxContent>
                <w:p w:rsidR="00F658E9" w:rsidRPr="0008146B" w:rsidRDefault="00F658E9" w:rsidP="00724A1D">
                  <w:pPr>
                    <w:rPr>
                      <w:rFonts w:ascii="Comic Sans MS" w:hAnsi="Comic Sans MS"/>
                      <w:sz w:val="22"/>
                      <w:szCs w:val="22"/>
                      <w:u w:val="single"/>
                    </w:rPr>
                  </w:pPr>
                  <w:r w:rsidRPr="0008146B">
                    <w:rPr>
                      <w:rFonts w:ascii="Comic Sans MS" w:hAnsi="Comic Sans MS"/>
                      <w:sz w:val="22"/>
                      <w:szCs w:val="22"/>
                      <w:u w:val="single"/>
                    </w:rPr>
                    <w:t>Bibliografía y Webgrafia  utilizada en la elaboración del presente contenido escolar:</w:t>
                  </w:r>
                </w:p>
                <w:p w:rsidR="00F658E9" w:rsidRPr="0008146B" w:rsidRDefault="00F658E9" w:rsidP="00724A1D">
                  <w:pPr>
                    <w:rPr>
                      <w:sz w:val="22"/>
                      <w:szCs w:val="22"/>
                    </w:rPr>
                  </w:pPr>
                </w:p>
                <w:p w:rsidR="00F658E9" w:rsidRPr="0008146B" w:rsidRDefault="00F658E9" w:rsidP="00724A1D">
                  <w:pPr>
                    <w:numPr>
                      <w:ilvl w:val="0"/>
                      <w:numId w:val="16"/>
                    </w:numPr>
                    <w:rPr>
                      <w:sz w:val="22"/>
                      <w:szCs w:val="22"/>
                    </w:rPr>
                  </w:pPr>
                  <w:r w:rsidRPr="0008146B">
                    <w:rPr>
                      <w:sz w:val="22"/>
                      <w:szCs w:val="22"/>
                    </w:rPr>
                    <w:t>Diario Página 12. Artículo 13 de enero del 2008</w:t>
                  </w:r>
                </w:p>
                <w:p w:rsidR="00F658E9" w:rsidRPr="0008146B" w:rsidRDefault="00F658E9" w:rsidP="00724A1D">
                  <w:pPr>
                    <w:numPr>
                      <w:ilvl w:val="0"/>
                      <w:numId w:val="16"/>
                    </w:numPr>
                    <w:rPr>
                      <w:sz w:val="22"/>
                      <w:szCs w:val="22"/>
                    </w:rPr>
                  </w:pPr>
                  <w:r w:rsidRPr="0008146B">
                    <w:rPr>
                      <w:sz w:val="22"/>
                      <w:szCs w:val="22"/>
                    </w:rPr>
                    <w:t xml:space="preserve">Secretaria de Minería de la Nación.:  </w:t>
                  </w:r>
                  <w:hyperlink r:id="rId26" w:history="1">
                    <w:r w:rsidRPr="0008146B">
                      <w:rPr>
                        <w:rStyle w:val="Hipervnculo"/>
                        <w:color w:val="000000"/>
                        <w:sz w:val="22"/>
                        <w:szCs w:val="22"/>
                        <w:u w:val="none"/>
                      </w:rPr>
                      <w:t>www.mineria.gov.ar</w:t>
                    </w:r>
                  </w:hyperlink>
                </w:p>
                <w:p w:rsidR="00F658E9" w:rsidRPr="0008146B" w:rsidRDefault="00F658E9" w:rsidP="00724A1D">
                  <w:pPr>
                    <w:numPr>
                      <w:ilvl w:val="0"/>
                      <w:numId w:val="16"/>
                    </w:numPr>
                    <w:rPr>
                      <w:color w:val="000000" w:themeColor="text1"/>
                      <w:sz w:val="22"/>
                      <w:szCs w:val="22"/>
                    </w:rPr>
                  </w:pPr>
                  <w:r w:rsidRPr="0008146B">
                    <w:rPr>
                      <w:sz w:val="22"/>
                      <w:szCs w:val="22"/>
                    </w:rPr>
                    <w:t>Producción minera. En</w:t>
                  </w:r>
                  <w:r w:rsidRPr="0008146B">
                    <w:rPr>
                      <w:sz w:val="22"/>
                      <w:szCs w:val="22"/>
                      <w:u w:val="single"/>
                    </w:rPr>
                    <w:t xml:space="preserve"> </w:t>
                  </w:r>
                  <w:hyperlink r:id="rId27" w:history="1">
                    <w:r w:rsidRPr="0008146B">
                      <w:rPr>
                        <w:rStyle w:val="Hipervnculo"/>
                        <w:color w:val="000000" w:themeColor="text1"/>
                        <w:sz w:val="22"/>
                        <w:szCs w:val="22"/>
                        <w:u w:val="none"/>
                      </w:rPr>
                      <w:t>www.mapaeducativo.edu.ar</w:t>
                    </w:r>
                  </w:hyperlink>
                  <w:r w:rsidRPr="0008146B">
                    <w:rPr>
                      <w:color w:val="000000" w:themeColor="text1"/>
                      <w:sz w:val="22"/>
                      <w:szCs w:val="22"/>
                    </w:rPr>
                    <w:t>. Ministerio de Educación. Presidencia de la Nación.</w:t>
                  </w:r>
                </w:p>
                <w:p w:rsidR="00F658E9" w:rsidRPr="0008146B" w:rsidRDefault="00F658E9" w:rsidP="00724A1D">
                  <w:pPr>
                    <w:numPr>
                      <w:ilvl w:val="0"/>
                      <w:numId w:val="16"/>
                    </w:numPr>
                    <w:rPr>
                      <w:color w:val="000000" w:themeColor="text1"/>
                      <w:sz w:val="22"/>
                      <w:szCs w:val="22"/>
                    </w:rPr>
                  </w:pPr>
                  <w:r w:rsidRPr="0008146B">
                    <w:rPr>
                      <w:color w:val="000000" w:themeColor="text1"/>
                      <w:sz w:val="22"/>
                      <w:szCs w:val="22"/>
                    </w:rPr>
                    <w:t>Carlevari, Isidro</w:t>
                  </w:r>
                  <w:r w:rsidRPr="0008146B">
                    <w:rPr>
                      <w:i/>
                      <w:color w:val="000000" w:themeColor="text1"/>
                      <w:sz w:val="22"/>
                      <w:szCs w:val="22"/>
                    </w:rPr>
                    <w:t>. La Argentina. Estructura humana y económica</w:t>
                  </w:r>
                  <w:r w:rsidRPr="0008146B">
                    <w:rPr>
                      <w:color w:val="000000" w:themeColor="text1"/>
                      <w:sz w:val="22"/>
                      <w:szCs w:val="22"/>
                    </w:rPr>
                    <w:t>. Ediciones Macchi, Buenos Aires, 1994.</w:t>
                  </w:r>
                </w:p>
                <w:p w:rsidR="00F658E9" w:rsidRPr="0008146B" w:rsidRDefault="00F658E9" w:rsidP="00724A1D">
                  <w:pPr>
                    <w:numPr>
                      <w:ilvl w:val="0"/>
                      <w:numId w:val="16"/>
                    </w:numPr>
                    <w:rPr>
                      <w:color w:val="000000" w:themeColor="text1"/>
                      <w:sz w:val="22"/>
                      <w:szCs w:val="22"/>
                    </w:rPr>
                  </w:pPr>
                  <w:r w:rsidRPr="0008146B">
                    <w:rPr>
                      <w:color w:val="000000" w:themeColor="text1"/>
                      <w:sz w:val="22"/>
                      <w:szCs w:val="22"/>
                    </w:rPr>
                    <w:t xml:space="preserve">Ramos Víctor (2010). </w:t>
                  </w:r>
                  <w:r w:rsidRPr="0008146B">
                    <w:rPr>
                      <w:i/>
                      <w:color w:val="000000" w:themeColor="text1"/>
                      <w:sz w:val="22"/>
                      <w:szCs w:val="22"/>
                    </w:rPr>
                    <w:t>Megamineria a cielo abierto</w:t>
                  </w:r>
                  <w:r w:rsidRPr="0008146B">
                    <w:rPr>
                      <w:color w:val="000000" w:themeColor="text1"/>
                      <w:sz w:val="22"/>
                      <w:szCs w:val="22"/>
                    </w:rPr>
                    <w:t xml:space="preserve">. FCEyN </w:t>
                  </w:r>
                  <w:r w:rsidRPr="0008146B">
                    <w:rPr>
                      <w:rFonts w:ascii="Cambria Math" w:hAnsi="Cambria Math" w:cs="Cambria Math"/>
                      <w:color w:val="000000" w:themeColor="text1"/>
                      <w:sz w:val="22"/>
                      <w:szCs w:val="22"/>
                    </w:rPr>
                    <w:t>‐</w:t>
                  </w:r>
                  <w:r w:rsidRPr="0008146B">
                    <w:rPr>
                      <w:color w:val="000000" w:themeColor="text1"/>
                      <w:sz w:val="22"/>
                      <w:szCs w:val="22"/>
                    </w:rPr>
                    <w:t xml:space="preserve"> UBA</w:t>
                  </w:r>
                </w:p>
                <w:p w:rsidR="00F658E9" w:rsidRPr="0008146B" w:rsidRDefault="00F658E9" w:rsidP="00724A1D">
                  <w:pPr>
                    <w:numPr>
                      <w:ilvl w:val="0"/>
                      <w:numId w:val="16"/>
                    </w:numPr>
                    <w:rPr>
                      <w:color w:val="000000" w:themeColor="text1"/>
                      <w:sz w:val="22"/>
                      <w:szCs w:val="22"/>
                    </w:rPr>
                  </w:pPr>
                  <w:r w:rsidRPr="0008146B">
                    <w:rPr>
                      <w:color w:val="000000" w:themeColor="text1"/>
                      <w:sz w:val="22"/>
                      <w:szCs w:val="22"/>
                    </w:rPr>
                    <w:t xml:space="preserve">Argentina Minning (Consultora Rojas y Asociados ): www.argentinamining.com </w:t>
                  </w:r>
                </w:p>
                <w:p w:rsidR="00F658E9" w:rsidRPr="0008146B" w:rsidRDefault="00F658E9" w:rsidP="00724A1D">
                  <w:pPr>
                    <w:numPr>
                      <w:ilvl w:val="0"/>
                      <w:numId w:val="16"/>
                    </w:numPr>
                    <w:rPr>
                      <w:sz w:val="22"/>
                      <w:szCs w:val="22"/>
                    </w:rPr>
                  </w:pPr>
                  <w:r w:rsidRPr="0008146B">
                    <w:rPr>
                      <w:color w:val="000000" w:themeColor="text1"/>
                      <w:sz w:val="22"/>
                      <w:szCs w:val="22"/>
                    </w:rPr>
                    <w:t>Minería en Argentina. ECYT-AR: La enciclopedia de ciencia y Tecnología de la Argentina. (</w:t>
                  </w:r>
                  <w:hyperlink r:id="rId28" w:history="1">
                    <w:r w:rsidRPr="0008146B">
                      <w:rPr>
                        <w:rStyle w:val="Hipervnculo"/>
                        <w:color w:val="000000" w:themeColor="text1"/>
                        <w:sz w:val="22"/>
                        <w:szCs w:val="22"/>
                        <w:u w:val="none"/>
                      </w:rPr>
                      <w:t>http://cyt-ar.com.ar/cyt-ar/index.php/Miner%C3%ADa</w:t>
                    </w:r>
                  </w:hyperlink>
                  <w:r w:rsidRPr="0008146B">
                    <w:rPr>
                      <w:color w:val="000000" w:themeColor="text1"/>
                      <w:sz w:val="22"/>
                      <w:szCs w:val="22"/>
                    </w:rPr>
                    <w:t>).</w:t>
                  </w:r>
                </w:p>
                <w:p w:rsidR="00F658E9" w:rsidRPr="0008146B" w:rsidRDefault="00F658E9" w:rsidP="00724A1D">
                  <w:pPr>
                    <w:numPr>
                      <w:ilvl w:val="0"/>
                      <w:numId w:val="16"/>
                    </w:numPr>
                    <w:rPr>
                      <w:sz w:val="22"/>
                      <w:szCs w:val="22"/>
                    </w:rPr>
                  </w:pPr>
                  <w:r w:rsidRPr="0008146B">
                    <w:rPr>
                      <w:sz w:val="22"/>
                      <w:szCs w:val="22"/>
                    </w:rPr>
                    <w:t>¿Qué es el fracking? E</w:t>
                  </w:r>
                  <w:r w:rsidRPr="0008146B">
                    <w:rPr>
                      <w:color w:val="000000" w:themeColor="text1"/>
                      <w:sz w:val="22"/>
                      <w:szCs w:val="22"/>
                    </w:rPr>
                    <w:t xml:space="preserve">n </w:t>
                  </w:r>
                  <w:hyperlink r:id="rId29" w:history="1">
                    <w:r w:rsidRPr="0008146B">
                      <w:rPr>
                        <w:rStyle w:val="Hipervnculo"/>
                        <w:color w:val="000000" w:themeColor="text1"/>
                        <w:sz w:val="22"/>
                        <w:szCs w:val="22"/>
                        <w:u w:val="none"/>
                      </w:rPr>
                      <w:t>http://argentinasinfracking.org/fracking/</w:t>
                    </w:r>
                  </w:hyperlink>
                </w:p>
                <w:p w:rsidR="00F658E9" w:rsidRPr="003D1C1F" w:rsidRDefault="00F658E9" w:rsidP="003D1C1F">
                  <w:pPr>
                    <w:ind w:left="1428"/>
                    <w:rPr>
                      <w:sz w:val="20"/>
                      <w:szCs w:val="20"/>
                    </w:rPr>
                  </w:pPr>
                </w:p>
              </w:txbxContent>
            </v:textbox>
          </v:shape>
        </w:pict>
      </w:r>
    </w:p>
    <w:p w:rsidR="00AA590D" w:rsidRDefault="00AA590D" w:rsidP="00985703">
      <w:pPr>
        <w:spacing w:line="300" w:lineRule="atLeast"/>
        <w:rPr>
          <w:rFonts w:ascii="Arial" w:hAnsi="Arial" w:cs="Arial"/>
          <w:color w:val="333333"/>
          <w:sz w:val="21"/>
          <w:szCs w:val="21"/>
        </w:rPr>
      </w:pPr>
    </w:p>
    <w:p w:rsidR="00985703" w:rsidRDefault="00985703" w:rsidP="00724A1D">
      <w:pPr>
        <w:spacing w:before="100" w:beforeAutospacing="1" w:after="100" w:afterAutospacing="1" w:line="240" w:lineRule="atLeast"/>
        <w:ind w:left="720"/>
        <w:rPr>
          <w:rFonts w:ascii="Arial" w:hAnsi="Arial" w:cs="Arial"/>
          <w:color w:val="333333"/>
          <w:sz w:val="17"/>
          <w:szCs w:val="17"/>
        </w:rPr>
      </w:pPr>
    </w:p>
    <w:p w:rsidR="00284CD8" w:rsidRDefault="00284CD8" w:rsidP="00284CD8">
      <w:pPr>
        <w:spacing w:before="100" w:beforeAutospacing="1" w:after="45" w:line="300" w:lineRule="atLeast"/>
        <w:rPr>
          <w:rFonts w:ascii="Arial" w:hAnsi="Arial" w:cs="Arial"/>
          <w:color w:val="333333"/>
          <w:sz w:val="21"/>
          <w:szCs w:val="21"/>
        </w:rPr>
      </w:pPr>
    </w:p>
    <w:p w:rsidR="0070573E" w:rsidRPr="0070573E" w:rsidRDefault="0070573E" w:rsidP="00284CD8">
      <w:pPr>
        <w:pStyle w:val="Ttulo1"/>
        <w:rPr>
          <w:rFonts w:ascii="Arial" w:hAnsi="Arial" w:cs="Arial"/>
          <w:sz w:val="28"/>
          <w:szCs w:val="28"/>
        </w:rPr>
      </w:pPr>
    </w:p>
    <w:p w:rsidR="0070573E" w:rsidRDefault="0070573E" w:rsidP="0070573E">
      <w:pPr>
        <w:pStyle w:val="name"/>
        <w:rPr>
          <w:rFonts w:ascii="Arial" w:hAnsi="Arial" w:cs="Arial"/>
          <w:color w:val="333333"/>
        </w:rPr>
      </w:pPr>
    </w:p>
    <w:p w:rsidR="0070573E" w:rsidRDefault="004661FF" w:rsidP="0070573E">
      <w:pPr>
        <w:spacing w:line="240" w:lineRule="atLeast"/>
        <w:rPr>
          <w:rFonts w:ascii="Arial" w:hAnsi="Arial" w:cs="Arial"/>
          <w:color w:val="666666"/>
          <w:sz w:val="20"/>
          <w:szCs w:val="20"/>
        </w:rPr>
      </w:pPr>
      <w:r>
        <w:rPr>
          <w:rFonts w:ascii="Arial" w:hAnsi="Arial" w:cs="Arial"/>
          <w:vanish/>
          <w:color w:val="666666"/>
          <w:sz w:val="20"/>
          <w:szCs w:val="20"/>
        </w:rPr>
        <w:t>Ú</w:t>
      </w:r>
    </w:p>
    <w:p w:rsidR="009C1B92" w:rsidRDefault="009C1B92" w:rsidP="00BA3141">
      <w:pPr>
        <w:rPr>
          <w:color w:val="000000"/>
        </w:rPr>
      </w:pPr>
    </w:p>
    <w:p w:rsidR="004A7639" w:rsidRPr="00E64EFA" w:rsidRDefault="004A7639" w:rsidP="00BA3141">
      <w:pPr>
        <w:rPr>
          <w:color w:val="000000"/>
        </w:rPr>
      </w:pPr>
    </w:p>
    <w:p w:rsidR="00F26ED1" w:rsidRPr="00E64EFA" w:rsidRDefault="00F26ED1" w:rsidP="00BA3141">
      <w:pPr>
        <w:rPr>
          <w:color w:val="000000"/>
        </w:rPr>
      </w:pPr>
    </w:p>
    <w:p w:rsidR="0031160F" w:rsidRDefault="0031160F" w:rsidP="00BA3141">
      <w:pPr>
        <w:rPr>
          <w:color w:val="000000"/>
        </w:rPr>
      </w:pPr>
    </w:p>
    <w:p w:rsidR="00C66D23" w:rsidRDefault="00C66D23" w:rsidP="00BA3141">
      <w:pPr>
        <w:rPr>
          <w:color w:val="000000"/>
        </w:rPr>
      </w:pPr>
    </w:p>
    <w:p w:rsidR="00C66D23" w:rsidRDefault="007E2012" w:rsidP="00BA3141">
      <w:pPr>
        <w:rPr>
          <w:color w:val="000000"/>
        </w:rPr>
      </w:pPr>
      <w:r w:rsidRPr="007E2012">
        <w:rPr>
          <w:noProof/>
          <w:color w:val="000000"/>
        </w:rPr>
        <w:pict>
          <v:shape id="_x0000_s1144" type="#_x0000_t202" style="position:absolute;margin-left:58.95pt;margin-top:2.55pt;width:300pt;height:41.25pt;z-index:251758592" fillcolor="yellow" strokecolor="black [3213]" strokeweight="1pt">
            <v:fill opacity="15073f" color2="fill lighten(0)" rotate="t" method="linear sigma" focus="100%" type="gradient"/>
            <v:textbox style="mso-next-textbox:#_x0000_s1144">
              <w:txbxContent>
                <w:p w:rsidR="00F658E9" w:rsidRDefault="00F658E9" w:rsidP="0001083F">
                  <w:pPr>
                    <w:jc w:val="center"/>
                    <w:rPr>
                      <w:rFonts w:ascii="Franklin Gothic Heavy" w:hAnsi="Franklin Gothic Heavy"/>
                      <w:i/>
                      <w:color w:val="943634" w:themeColor="accent2" w:themeShade="BF"/>
                      <w:lang w:val="es-AR"/>
                    </w:rPr>
                  </w:pPr>
                </w:p>
                <w:p w:rsidR="00F658E9" w:rsidRPr="000C5469" w:rsidRDefault="00F658E9" w:rsidP="0001083F">
                  <w:pPr>
                    <w:jc w:val="center"/>
                    <w:rPr>
                      <w:rFonts w:ascii="Franklin Gothic Heavy" w:hAnsi="Franklin Gothic Heavy"/>
                      <w:i/>
                      <w:color w:val="000000" w:themeColor="text1"/>
                      <w:lang w:val="es-AR"/>
                    </w:rPr>
                  </w:pPr>
                  <w:r w:rsidRPr="000C5469">
                    <w:rPr>
                      <w:rFonts w:ascii="Franklin Gothic Heavy" w:hAnsi="Franklin Gothic Heavy"/>
                      <w:i/>
                      <w:color w:val="000000" w:themeColor="text1"/>
                      <w:lang w:val="es-AR"/>
                    </w:rPr>
                    <w:t>Si te interesa saber más sobre el tema en la red…</w:t>
                  </w:r>
                </w:p>
                <w:p w:rsidR="00F658E9" w:rsidRPr="0053352C" w:rsidRDefault="00F658E9" w:rsidP="0001083F">
                  <w:pPr>
                    <w:jc w:val="center"/>
                    <w:rPr>
                      <w:rFonts w:ascii="Franklin Gothic Heavy" w:hAnsi="Franklin Gothic Heavy"/>
                      <w:i/>
                      <w:color w:val="943634" w:themeColor="accent2" w:themeShade="BF"/>
                      <w:lang w:val="es-AR"/>
                    </w:rPr>
                  </w:pPr>
                </w:p>
              </w:txbxContent>
            </v:textbox>
          </v:shape>
        </w:pict>
      </w:r>
      <w:r w:rsidR="0001083F" w:rsidRPr="0001083F">
        <w:rPr>
          <w:noProof/>
          <w:color w:val="000000"/>
          <w:lang w:val="es-AR" w:eastAsia="es-AR"/>
        </w:rPr>
        <w:drawing>
          <wp:inline distT="0" distB="0" distL="0" distR="0">
            <wp:extent cx="561136" cy="606858"/>
            <wp:effectExtent l="19050" t="0" r="0" b="0"/>
            <wp:docPr id="18" name="23 Imagen" descr="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png"/>
                    <pic:cNvPicPr/>
                  </pic:nvPicPr>
                  <pic:blipFill>
                    <a:blip r:embed="rId30" cstate="print"/>
                    <a:stretch>
                      <a:fillRect/>
                    </a:stretch>
                  </pic:blipFill>
                  <pic:spPr>
                    <a:xfrm>
                      <a:off x="0" y="0"/>
                      <a:ext cx="561136" cy="606858"/>
                    </a:xfrm>
                    <a:prstGeom prst="rect">
                      <a:avLst/>
                    </a:prstGeom>
                    <a:noFill/>
                    <a:ln>
                      <a:noFill/>
                    </a:ln>
                  </pic:spPr>
                </pic:pic>
              </a:graphicData>
            </a:graphic>
          </wp:inline>
        </w:drawing>
      </w:r>
    </w:p>
    <w:p w:rsidR="00C66D23" w:rsidRDefault="00C66D23" w:rsidP="00BA3141">
      <w:pPr>
        <w:rPr>
          <w:color w:val="000000"/>
        </w:rPr>
      </w:pPr>
    </w:p>
    <w:p w:rsidR="002B542C" w:rsidRDefault="002B542C" w:rsidP="002B542C"/>
    <w:p w:rsidR="002B542C" w:rsidRDefault="002B542C" w:rsidP="002B542C">
      <w:pPr>
        <w:pStyle w:val="Prrafodelista"/>
        <w:numPr>
          <w:ilvl w:val="0"/>
          <w:numId w:val="25"/>
        </w:numPr>
      </w:pPr>
      <w:r>
        <w:t>Blog</w:t>
      </w:r>
      <w:r w:rsidR="00083C27">
        <w:t xml:space="preserve"> </w:t>
      </w:r>
      <w:r>
        <w:t xml:space="preserve"> </w:t>
      </w:r>
      <w:r w:rsidRPr="000C5469">
        <w:rPr>
          <w:u w:val="single"/>
        </w:rPr>
        <w:t>El Famatina dice NO</w:t>
      </w:r>
      <w:r>
        <w:t xml:space="preserve"> , perteneciente al Proyecto del LVM “Pueblos y espacio en La Rioja”:  </w:t>
      </w:r>
      <w:hyperlink r:id="rId31" w:history="1">
        <w:r w:rsidRPr="008C032E">
          <w:rPr>
            <w:rStyle w:val="Hipervnculo"/>
          </w:rPr>
          <w:t>http://elfamatinadiceno.blogspot.com.ar/</w:t>
        </w:r>
      </w:hyperlink>
    </w:p>
    <w:p w:rsidR="002B542C" w:rsidRDefault="002B542C" w:rsidP="002B542C">
      <w:pPr>
        <w:pStyle w:val="Prrafodelista"/>
        <w:numPr>
          <w:ilvl w:val="0"/>
          <w:numId w:val="25"/>
        </w:numPr>
      </w:pPr>
      <w:r>
        <w:t xml:space="preserve">Observatorio de conflictos mineros en América Latina: </w:t>
      </w:r>
      <w:hyperlink r:id="rId32" w:history="1">
        <w:r w:rsidRPr="008C032E">
          <w:rPr>
            <w:rStyle w:val="Hipervnculo"/>
          </w:rPr>
          <w:t>http://www.conflictosmineros.net/</w:t>
        </w:r>
      </w:hyperlink>
    </w:p>
    <w:p w:rsidR="002B542C" w:rsidRDefault="002B542C" w:rsidP="002B542C">
      <w:pPr>
        <w:pStyle w:val="Prrafodelista"/>
        <w:numPr>
          <w:ilvl w:val="0"/>
          <w:numId w:val="25"/>
        </w:numPr>
      </w:pPr>
      <w:r>
        <w:t>Mapa de conflictos mineros en Argentina</w:t>
      </w:r>
    </w:p>
    <w:p w:rsidR="002B542C" w:rsidRDefault="002B542C" w:rsidP="002B542C">
      <w:r>
        <w:t xml:space="preserve">         </w:t>
      </w:r>
      <w:hyperlink r:id="rId33" w:history="1">
        <w:r w:rsidRPr="008C032E">
          <w:rPr>
            <w:rStyle w:val="Hipervnculo"/>
          </w:rPr>
          <w:t>http://www.mapaconflictominero.org.ar/</w:t>
        </w:r>
      </w:hyperlink>
    </w:p>
    <w:p w:rsidR="002B542C" w:rsidRDefault="002B542C" w:rsidP="002B542C">
      <w:pPr>
        <w:pStyle w:val="Prrafodelista"/>
        <w:numPr>
          <w:ilvl w:val="0"/>
          <w:numId w:val="26"/>
        </w:numPr>
      </w:pPr>
      <w:r>
        <w:t>Película “Tierra sublevada. Oro impuro” Dirigida por Pino Solanas</w:t>
      </w:r>
    </w:p>
    <w:p w:rsidR="00C66D23" w:rsidRDefault="00755637" w:rsidP="002B542C">
      <w:r>
        <w:t xml:space="preserve">        </w:t>
      </w:r>
      <w:hyperlink r:id="rId34" w:history="1">
        <w:r w:rsidR="002B542C" w:rsidRPr="008C032E">
          <w:rPr>
            <w:rStyle w:val="Hipervnculo"/>
          </w:rPr>
          <w:t>https://www.youtube.com/watch?v=2lr6DMMLeuA</w:t>
        </w:r>
      </w:hyperlink>
    </w:p>
    <w:p w:rsidR="00755637" w:rsidRDefault="00F6304C" w:rsidP="00755637">
      <w:pPr>
        <w:pStyle w:val="Prrafodelista"/>
        <w:numPr>
          <w:ilvl w:val="0"/>
          <w:numId w:val="26"/>
        </w:numPr>
        <w:rPr>
          <w:color w:val="000000"/>
        </w:rPr>
      </w:pPr>
      <w:r>
        <w:rPr>
          <w:color w:val="000000"/>
        </w:rPr>
        <w:t>Película</w:t>
      </w:r>
      <w:r w:rsidR="00755637">
        <w:rPr>
          <w:color w:val="000000"/>
        </w:rPr>
        <w:t xml:space="preserve"> “La guerra del fracking” .Dirigida por Pino Solanas.</w:t>
      </w:r>
    </w:p>
    <w:p w:rsidR="00755637" w:rsidRDefault="007E2012" w:rsidP="00755637">
      <w:pPr>
        <w:pStyle w:val="Prrafodelista"/>
        <w:ind w:left="502"/>
        <w:rPr>
          <w:color w:val="000000"/>
        </w:rPr>
      </w:pPr>
      <w:hyperlink r:id="rId35" w:history="1">
        <w:r w:rsidR="00755637" w:rsidRPr="00653A35">
          <w:rPr>
            <w:rStyle w:val="Hipervnculo"/>
          </w:rPr>
          <w:t>https://www.youtube.com/watch?v=YA6Xp1WDQq4</w:t>
        </w:r>
      </w:hyperlink>
    </w:p>
    <w:p w:rsidR="00755637" w:rsidRPr="00083C27" w:rsidRDefault="00083C27" w:rsidP="00083C27">
      <w:pPr>
        <w:pStyle w:val="Prrafodelista"/>
        <w:numPr>
          <w:ilvl w:val="0"/>
          <w:numId w:val="26"/>
        </w:numPr>
        <w:rPr>
          <w:color w:val="000000"/>
        </w:rPr>
      </w:pPr>
      <w:r w:rsidRPr="00083C27">
        <w:rPr>
          <w:color w:val="000000"/>
        </w:rPr>
        <w:t xml:space="preserve">Fracking en Argentina y sus riesgos. </w:t>
      </w:r>
      <w:r w:rsidRPr="00083C27">
        <w:rPr>
          <w:color w:val="000000" w:themeColor="text1"/>
        </w:rPr>
        <w:t>Entrevista realizada por la Lic. Silvana Buján de ECOS, FM Radio Universidad de Mar del Plata, al Ing. en Petróleo Eduardo D'Elia de la Asamblea Ambiental de Río Gallegos</w:t>
      </w:r>
      <w:r>
        <w:rPr>
          <w:color w:val="000000" w:themeColor="text1"/>
        </w:rPr>
        <w:t>.</w:t>
      </w:r>
    </w:p>
    <w:p w:rsidR="00083C27" w:rsidRDefault="007E2012" w:rsidP="00083C27">
      <w:pPr>
        <w:pStyle w:val="Prrafodelista"/>
        <w:ind w:left="502"/>
        <w:rPr>
          <w:color w:val="000000"/>
        </w:rPr>
      </w:pPr>
      <w:hyperlink r:id="rId36" w:history="1">
        <w:r w:rsidR="00083C27" w:rsidRPr="00653A35">
          <w:rPr>
            <w:rStyle w:val="Hipervnculo"/>
          </w:rPr>
          <w:t>https://www.youtube.com/watch?v=Efgu8ghfvDY</w:t>
        </w:r>
      </w:hyperlink>
    </w:p>
    <w:p w:rsidR="00F6304C" w:rsidRDefault="00F6304C" w:rsidP="00083C27">
      <w:pPr>
        <w:pStyle w:val="Prrafodelista"/>
        <w:numPr>
          <w:ilvl w:val="0"/>
          <w:numId w:val="26"/>
        </w:numPr>
        <w:rPr>
          <w:color w:val="000000"/>
        </w:rPr>
      </w:pPr>
      <w:r>
        <w:rPr>
          <w:color w:val="000000"/>
        </w:rPr>
        <w:t>Vaca Muerta: toda la verdad sobre el yacimiento. Informe del programa Periodismo para todos.  Año 2014.</w:t>
      </w:r>
    </w:p>
    <w:p w:rsidR="00C66D23" w:rsidRDefault="007E2012" w:rsidP="00F6304C">
      <w:pPr>
        <w:pStyle w:val="Prrafodelista"/>
        <w:ind w:left="502"/>
        <w:rPr>
          <w:color w:val="000000"/>
        </w:rPr>
      </w:pPr>
      <w:hyperlink r:id="rId37" w:history="1">
        <w:r w:rsidR="00F6304C" w:rsidRPr="00653A35">
          <w:rPr>
            <w:rStyle w:val="Hipervnculo"/>
          </w:rPr>
          <w:t>https://www.youtube.com/watch?v=L05if9Rs2wM</w:t>
        </w:r>
      </w:hyperlink>
    </w:p>
    <w:p w:rsidR="00CF0DDC" w:rsidRDefault="00CF0DDC" w:rsidP="00CF0DDC"/>
    <w:p w:rsidR="007951A5" w:rsidRPr="00F620E5" w:rsidRDefault="007951A5" w:rsidP="00CF0DDC"/>
    <w:sectPr w:rsidR="007951A5" w:rsidRPr="00F620E5" w:rsidSect="005F6F2D">
      <w:headerReference w:type="default" r:id="rId38"/>
      <w:pgSz w:w="12242" w:h="20163" w:code="5"/>
      <w:pgMar w:top="1418" w:right="1701"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156B" w:rsidRDefault="00CA156B" w:rsidP="00A72538">
      <w:r>
        <w:separator/>
      </w:r>
    </w:p>
  </w:endnote>
  <w:endnote w:type="continuationSeparator" w:id="0">
    <w:p w:rsidR="00CA156B" w:rsidRDefault="00CA156B" w:rsidP="00A7253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Berlin Sans FB Demi">
    <w:altName w:val="Candara"/>
    <w:panose1 w:val="020E0802020502020306"/>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AR JULIAN">
    <w:altName w:val="Times New Roman"/>
    <w:panose1 w:val="02000000000000000000"/>
    <w:charset w:val="00"/>
    <w:family w:val="auto"/>
    <w:pitch w:val="variable"/>
    <w:sig w:usb0="8000002F" w:usb1="0000000A" w:usb2="00000000" w:usb3="00000000" w:csb0="00000001" w:csb1="00000000"/>
  </w:font>
  <w:font w:name="Aharoni">
    <w:panose1 w:val="02010803020104030203"/>
    <w:charset w:val="B1"/>
    <w:family w:val="auto"/>
    <w:pitch w:val="variable"/>
    <w:sig w:usb0="00000801" w:usb1="00000000" w:usb2="00000000" w:usb3="00000000" w:csb0="00000020" w:csb1="00000000"/>
  </w:font>
  <w:font w:name="Lucida Console">
    <w:panose1 w:val="020B0609040504020204"/>
    <w:charset w:val="00"/>
    <w:family w:val="modern"/>
    <w:pitch w:val="fixed"/>
    <w:sig w:usb0="8000028F" w:usb1="00001800" w:usb2="00000000" w:usb3="00000000" w:csb0="0000001F" w:csb1="00000000"/>
  </w:font>
  <w:font w:name="Helvetica">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Estrangelo Edessa">
    <w:panose1 w:val="03080600000000000000"/>
    <w:charset w:val="01"/>
    <w:family w:val="roman"/>
    <w:notTrueType/>
    <w:pitch w:val="variable"/>
    <w:sig w:usb0="00000000" w:usb1="00000000" w:usb2="00000000" w:usb3="00000000" w:csb0="00000000" w:csb1="00000000"/>
  </w:font>
  <w:font w:name="Lucida Sans">
    <w:panose1 w:val="020B0602030504020204"/>
    <w:charset w:val="00"/>
    <w:family w:val="swiss"/>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Franklin Gothic Heavy">
    <w:panose1 w:val="020B09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156B" w:rsidRDefault="00CA156B" w:rsidP="00A72538">
      <w:r>
        <w:separator/>
      </w:r>
    </w:p>
  </w:footnote>
  <w:footnote w:type="continuationSeparator" w:id="0">
    <w:p w:rsidR="00CA156B" w:rsidRDefault="00CA156B" w:rsidP="00A725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58E9" w:rsidRPr="00EC1316" w:rsidRDefault="00F658E9">
    <w:pPr>
      <w:pStyle w:val="Encabezado"/>
      <w:jc w:val="center"/>
      <w:rPr>
        <w:sz w:val="32"/>
        <w:szCs w:val="32"/>
      </w:rPr>
    </w:pPr>
    <w:r w:rsidRPr="00EC1316">
      <w:rPr>
        <w:b/>
        <w:sz w:val="32"/>
        <w:szCs w:val="32"/>
      </w:rPr>
      <w:t xml:space="preserve">Página </w:t>
    </w:r>
    <w:r w:rsidR="007E2012" w:rsidRPr="00EC1316">
      <w:rPr>
        <w:b/>
        <w:sz w:val="32"/>
        <w:szCs w:val="32"/>
      </w:rPr>
      <w:fldChar w:fldCharType="begin"/>
    </w:r>
    <w:r w:rsidRPr="00EC1316">
      <w:rPr>
        <w:b/>
        <w:sz w:val="32"/>
        <w:szCs w:val="32"/>
      </w:rPr>
      <w:instrText>PAGE</w:instrText>
    </w:r>
    <w:r w:rsidR="007E2012" w:rsidRPr="00EC1316">
      <w:rPr>
        <w:b/>
        <w:sz w:val="32"/>
        <w:szCs w:val="32"/>
      </w:rPr>
      <w:fldChar w:fldCharType="separate"/>
    </w:r>
    <w:r w:rsidR="0052302F">
      <w:rPr>
        <w:b/>
        <w:noProof/>
        <w:sz w:val="32"/>
        <w:szCs w:val="32"/>
      </w:rPr>
      <w:t>13</w:t>
    </w:r>
    <w:r w:rsidR="007E2012" w:rsidRPr="00EC1316">
      <w:rPr>
        <w:b/>
        <w:sz w:val="32"/>
        <w:szCs w:val="32"/>
      </w:rPr>
      <w:fldChar w:fldCharType="end"/>
    </w:r>
    <w:r w:rsidR="00CF0DDC" w:rsidRPr="00EC1316">
      <w:rPr>
        <w:b/>
        <w:sz w:val="32"/>
        <w:szCs w:val="32"/>
      </w:rPr>
      <w:t xml:space="preserve"> </w:t>
    </w:r>
  </w:p>
  <w:p w:rsidR="00F658E9" w:rsidRDefault="00F658E9">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54234"/>
    <w:multiLevelType w:val="multilevel"/>
    <w:tmpl w:val="7062EF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915F6C"/>
    <w:multiLevelType w:val="hybridMultilevel"/>
    <w:tmpl w:val="8920F05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CC106B9"/>
    <w:multiLevelType w:val="multilevel"/>
    <w:tmpl w:val="49C0B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D158E4"/>
    <w:multiLevelType w:val="hybridMultilevel"/>
    <w:tmpl w:val="EF006F90"/>
    <w:lvl w:ilvl="0" w:tplc="FB62919E">
      <w:start w:val="1"/>
      <w:numFmt w:val="bullet"/>
      <w:lvlText w:val=""/>
      <w:lvlJc w:val="left"/>
      <w:pPr>
        <w:ind w:left="1440" w:hanging="360"/>
      </w:pPr>
      <w:rPr>
        <w:rFonts w:ascii="Wingdings 2" w:hAnsi="Wingdings 2"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4">
    <w:nsid w:val="1B1E1360"/>
    <w:multiLevelType w:val="hybridMultilevel"/>
    <w:tmpl w:val="8960A258"/>
    <w:lvl w:ilvl="0" w:tplc="492C7770">
      <w:start w:val="1"/>
      <w:numFmt w:val="upp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5">
    <w:nsid w:val="1F774161"/>
    <w:multiLevelType w:val="hybridMultilevel"/>
    <w:tmpl w:val="4462DB78"/>
    <w:lvl w:ilvl="0" w:tplc="1C6E07A2">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20563CD7"/>
    <w:multiLevelType w:val="hybridMultilevel"/>
    <w:tmpl w:val="A03CC71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2B0B7A00"/>
    <w:multiLevelType w:val="hybridMultilevel"/>
    <w:tmpl w:val="27AAF618"/>
    <w:lvl w:ilvl="0" w:tplc="0C0A0001">
      <w:start w:val="1"/>
      <w:numFmt w:val="bullet"/>
      <w:lvlText w:val=""/>
      <w:lvlJc w:val="left"/>
      <w:pPr>
        <w:ind w:left="502"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8">
    <w:nsid w:val="2D37609A"/>
    <w:multiLevelType w:val="multilevel"/>
    <w:tmpl w:val="7982C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862DFC"/>
    <w:multiLevelType w:val="hybridMultilevel"/>
    <w:tmpl w:val="A6EE74E2"/>
    <w:lvl w:ilvl="0" w:tplc="0C0A000F">
      <w:start w:val="1"/>
      <w:numFmt w:val="decimal"/>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0">
    <w:nsid w:val="2E6F1B47"/>
    <w:multiLevelType w:val="hybridMultilevel"/>
    <w:tmpl w:val="38A8DB46"/>
    <w:lvl w:ilvl="0" w:tplc="9118E370">
      <w:start w:val="1"/>
      <w:numFmt w:val="bullet"/>
      <w:lvlText w:val=""/>
      <w:lvlJc w:val="left"/>
      <w:pPr>
        <w:tabs>
          <w:tab w:val="num" w:pos="720"/>
        </w:tabs>
        <w:ind w:left="720" w:hanging="360"/>
      </w:pPr>
      <w:rPr>
        <w:rFonts w:ascii="Symbol" w:hAnsi="Symbol" w:hint="default"/>
      </w:rPr>
    </w:lvl>
    <w:lvl w:ilvl="1" w:tplc="EC8AF1FA" w:tentative="1">
      <w:start w:val="1"/>
      <w:numFmt w:val="bullet"/>
      <w:lvlText w:val=""/>
      <w:lvlJc w:val="left"/>
      <w:pPr>
        <w:tabs>
          <w:tab w:val="num" w:pos="1440"/>
        </w:tabs>
        <w:ind w:left="1440" w:hanging="360"/>
      </w:pPr>
      <w:rPr>
        <w:rFonts w:ascii="Symbol" w:hAnsi="Symbol" w:hint="default"/>
      </w:rPr>
    </w:lvl>
    <w:lvl w:ilvl="2" w:tplc="9B685AA4" w:tentative="1">
      <w:start w:val="1"/>
      <w:numFmt w:val="bullet"/>
      <w:lvlText w:val=""/>
      <w:lvlJc w:val="left"/>
      <w:pPr>
        <w:tabs>
          <w:tab w:val="num" w:pos="2160"/>
        </w:tabs>
        <w:ind w:left="2160" w:hanging="360"/>
      </w:pPr>
      <w:rPr>
        <w:rFonts w:ascii="Symbol" w:hAnsi="Symbol" w:hint="default"/>
      </w:rPr>
    </w:lvl>
    <w:lvl w:ilvl="3" w:tplc="D8721DE8" w:tentative="1">
      <w:start w:val="1"/>
      <w:numFmt w:val="bullet"/>
      <w:lvlText w:val=""/>
      <w:lvlJc w:val="left"/>
      <w:pPr>
        <w:tabs>
          <w:tab w:val="num" w:pos="2880"/>
        </w:tabs>
        <w:ind w:left="2880" w:hanging="360"/>
      </w:pPr>
      <w:rPr>
        <w:rFonts w:ascii="Symbol" w:hAnsi="Symbol" w:hint="default"/>
      </w:rPr>
    </w:lvl>
    <w:lvl w:ilvl="4" w:tplc="957E6DCC" w:tentative="1">
      <w:start w:val="1"/>
      <w:numFmt w:val="bullet"/>
      <w:lvlText w:val=""/>
      <w:lvlJc w:val="left"/>
      <w:pPr>
        <w:tabs>
          <w:tab w:val="num" w:pos="3600"/>
        </w:tabs>
        <w:ind w:left="3600" w:hanging="360"/>
      </w:pPr>
      <w:rPr>
        <w:rFonts w:ascii="Symbol" w:hAnsi="Symbol" w:hint="default"/>
      </w:rPr>
    </w:lvl>
    <w:lvl w:ilvl="5" w:tplc="C61A48E8" w:tentative="1">
      <w:start w:val="1"/>
      <w:numFmt w:val="bullet"/>
      <w:lvlText w:val=""/>
      <w:lvlJc w:val="left"/>
      <w:pPr>
        <w:tabs>
          <w:tab w:val="num" w:pos="4320"/>
        </w:tabs>
        <w:ind w:left="4320" w:hanging="360"/>
      </w:pPr>
      <w:rPr>
        <w:rFonts w:ascii="Symbol" w:hAnsi="Symbol" w:hint="default"/>
      </w:rPr>
    </w:lvl>
    <w:lvl w:ilvl="6" w:tplc="7D36F9A6" w:tentative="1">
      <w:start w:val="1"/>
      <w:numFmt w:val="bullet"/>
      <w:lvlText w:val=""/>
      <w:lvlJc w:val="left"/>
      <w:pPr>
        <w:tabs>
          <w:tab w:val="num" w:pos="5040"/>
        </w:tabs>
        <w:ind w:left="5040" w:hanging="360"/>
      </w:pPr>
      <w:rPr>
        <w:rFonts w:ascii="Symbol" w:hAnsi="Symbol" w:hint="default"/>
      </w:rPr>
    </w:lvl>
    <w:lvl w:ilvl="7" w:tplc="1FE61A82" w:tentative="1">
      <w:start w:val="1"/>
      <w:numFmt w:val="bullet"/>
      <w:lvlText w:val=""/>
      <w:lvlJc w:val="left"/>
      <w:pPr>
        <w:tabs>
          <w:tab w:val="num" w:pos="5760"/>
        </w:tabs>
        <w:ind w:left="5760" w:hanging="360"/>
      </w:pPr>
      <w:rPr>
        <w:rFonts w:ascii="Symbol" w:hAnsi="Symbol" w:hint="default"/>
      </w:rPr>
    </w:lvl>
    <w:lvl w:ilvl="8" w:tplc="576409A2" w:tentative="1">
      <w:start w:val="1"/>
      <w:numFmt w:val="bullet"/>
      <w:lvlText w:val=""/>
      <w:lvlJc w:val="left"/>
      <w:pPr>
        <w:tabs>
          <w:tab w:val="num" w:pos="6480"/>
        </w:tabs>
        <w:ind w:left="6480" w:hanging="360"/>
      </w:pPr>
      <w:rPr>
        <w:rFonts w:ascii="Symbol" w:hAnsi="Symbol" w:hint="default"/>
      </w:rPr>
    </w:lvl>
  </w:abstractNum>
  <w:abstractNum w:abstractNumId="11">
    <w:nsid w:val="2F492D8B"/>
    <w:multiLevelType w:val="hybridMultilevel"/>
    <w:tmpl w:val="B21C5F60"/>
    <w:lvl w:ilvl="0" w:tplc="0C0A000F">
      <w:start w:val="1"/>
      <w:numFmt w:val="decimal"/>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2">
    <w:nsid w:val="3BAE4C93"/>
    <w:multiLevelType w:val="hybridMultilevel"/>
    <w:tmpl w:val="506E02AA"/>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3BFF7145"/>
    <w:multiLevelType w:val="hybridMultilevel"/>
    <w:tmpl w:val="479A327A"/>
    <w:lvl w:ilvl="0" w:tplc="0C0A000F">
      <w:start w:val="1"/>
      <w:numFmt w:val="decimal"/>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4">
    <w:nsid w:val="3E632B63"/>
    <w:multiLevelType w:val="hybridMultilevel"/>
    <w:tmpl w:val="3B42E59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465F6EFC"/>
    <w:multiLevelType w:val="hybridMultilevel"/>
    <w:tmpl w:val="ED1268F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4A415AA6"/>
    <w:multiLevelType w:val="hybridMultilevel"/>
    <w:tmpl w:val="C936C038"/>
    <w:lvl w:ilvl="0" w:tplc="FB62919E">
      <w:start w:val="1"/>
      <w:numFmt w:val="bullet"/>
      <w:lvlText w:val=""/>
      <w:lvlJc w:val="left"/>
      <w:pPr>
        <w:ind w:left="2061" w:hanging="360"/>
      </w:pPr>
      <w:rPr>
        <w:rFonts w:ascii="Wingdings 2" w:hAnsi="Wingdings 2" w:hint="default"/>
      </w:rPr>
    </w:lvl>
    <w:lvl w:ilvl="1" w:tplc="0C0A0003" w:tentative="1">
      <w:start w:val="1"/>
      <w:numFmt w:val="bullet"/>
      <w:lvlText w:val="o"/>
      <w:lvlJc w:val="left"/>
      <w:pPr>
        <w:ind w:left="2781" w:hanging="360"/>
      </w:pPr>
      <w:rPr>
        <w:rFonts w:ascii="Courier New" w:hAnsi="Courier New" w:cs="Courier New" w:hint="default"/>
      </w:rPr>
    </w:lvl>
    <w:lvl w:ilvl="2" w:tplc="0C0A0005" w:tentative="1">
      <w:start w:val="1"/>
      <w:numFmt w:val="bullet"/>
      <w:lvlText w:val=""/>
      <w:lvlJc w:val="left"/>
      <w:pPr>
        <w:ind w:left="3501" w:hanging="360"/>
      </w:pPr>
      <w:rPr>
        <w:rFonts w:ascii="Wingdings" w:hAnsi="Wingdings" w:hint="default"/>
      </w:rPr>
    </w:lvl>
    <w:lvl w:ilvl="3" w:tplc="0C0A0001" w:tentative="1">
      <w:start w:val="1"/>
      <w:numFmt w:val="bullet"/>
      <w:lvlText w:val=""/>
      <w:lvlJc w:val="left"/>
      <w:pPr>
        <w:ind w:left="4221" w:hanging="360"/>
      </w:pPr>
      <w:rPr>
        <w:rFonts w:ascii="Symbol" w:hAnsi="Symbol" w:hint="default"/>
      </w:rPr>
    </w:lvl>
    <w:lvl w:ilvl="4" w:tplc="0C0A0003" w:tentative="1">
      <w:start w:val="1"/>
      <w:numFmt w:val="bullet"/>
      <w:lvlText w:val="o"/>
      <w:lvlJc w:val="left"/>
      <w:pPr>
        <w:ind w:left="4941" w:hanging="360"/>
      </w:pPr>
      <w:rPr>
        <w:rFonts w:ascii="Courier New" w:hAnsi="Courier New" w:cs="Courier New" w:hint="default"/>
      </w:rPr>
    </w:lvl>
    <w:lvl w:ilvl="5" w:tplc="0C0A0005" w:tentative="1">
      <w:start w:val="1"/>
      <w:numFmt w:val="bullet"/>
      <w:lvlText w:val=""/>
      <w:lvlJc w:val="left"/>
      <w:pPr>
        <w:ind w:left="5661" w:hanging="360"/>
      </w:pPr>
      <w:rPr>
        <w:rFonts w:ascii="Wingdings" w:hAnsi="Wingdings" w:hint="default"/>
      </w:rPr>
    </w:lvl>
    <w:lvl w:ilvl="6" w:tplc="0C0A0001" w:tentative="1">
      <w:start w:val="1"/>
      <w:numFmt w:val="bullet"/>
      <w:lvlText w:val=""/>
      <w:lvlJc w:val="left"/>
      <w:pPr>
        <w:ind w:left="6381" w:hanging="360"/>
      </w:pPr>
      <w:rPr>
        <w:rFonts w:ascii="Symbol" w:hAnsi="Symbol" w:hint="default"/>
      </w:rPr>
    </w:lvl>
    <w:lvl w:ilvl="7" w:tplc="0C0A0003" w:tentative="1">
      <w:start w:val="1"/>
      <w:numFmt w:val="bullet"/>
      <w:lvlText w:val="o"/>
      <w:lvlJc w:val="left"/>
      <w:pPr>
        <w:ind w:left="7101" w:hanging="360"/>
      </w:pPr>
      <w:rPr>
        <w:rFonts w:ascii="Courier New" w:hAnsi="Courier New" w:cs="Courier New" w:hint="default"/>
      </w:rPr>
    </w:lvl>
    <w:lvl w:ilvl="8" w:tplc="0C0A0005" w:tentative="1">
      <w:start w:val="1"/>
      <w:numFmt w:val="bullet"/>
      <w:lvlText w:val=""/>
      <w:lvlJc w:val="left"/>
      <w:pPr>
        <w:ind w:left="7821" w:hanging="360"/>
      </w:pPr>
      <w:rPr>
        <w:rFonts w:ascii="Wingdings" w:hAnsi="Wingdings" w:hint="default"/>
      </w:rPr>
    </w:lvl>
  </w:abstractNum>
  <w:abstractNum w:abstractNumId="17">
    <w:nsid w:val="4A7403B2"/>
    <w:multiLevelType w:val="hybridMultilevel"/>
    <w:tmpl w:val="4C00EC0E"/>
    <w:lvl w:ilvl="0" w:tplc="0C0A0001">
      <w:start w:val="1"/>
      <w:numFmt w:val="bullet"/>
      <w:lvlText w:val=""/>
      <w:lvlJc w:val="left"/>
      <w:pPr>
        <w:ind w:left="502" w:hanging="360"/>
      </w:pPr>
      <w:rPr>
        <w:rFonts w:ascii="Symbol" w:hAnsi="Symbol" w:hint="default"/>
      </w:rPr>
    </w:lvl>
    <w:lvl w:ilvl="1" w:tplc="0C0A0003" w:tentative="1">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18">
    <w:nsid w:val="529268C7"/>
    <w:multiLevelType w:val="multilevel"/>
    <w:tmpl w:val="F5683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2BA65CA"/>
    <w:multiLevelType w:val="hybridMultilevel"/>
    <w:tmpl w:val="8026B1C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nsid w:val="57900533"/>
    <w:multiLevelType w:val="multilevel"/>
    <w:tmpl w:val="3CFAD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8964722"/>
    <w:multiLevelType w:val="hybridMultilevel"/>
    <w:tmpl w:val="7102CB4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nsid w:val="58AC0CA2"/>
    <w:multiLevelType w:val="hybridMultilevel"/>
    <w:tmpl w:val="EA98773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59334148"/>
    <w:multiLevelType w:val="hybridMultilevel"/>
    <w:tmpl w:val="2D44E856"/>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nsid w:val="5E483C62"/>
    <w:multiLevelType w:val="hybridMultilevel"/>
    <w:tmpl w:val="DAA455DE"/>
    <w:lvl w:ilvl="0" w:tplc="9D100FD6">
      <w:start w:val="1"/>
      <w:numFmt w:val="upperLetter"/>
      <w:lvlText w:val="%1)"/>
      <w:lvlJc w:val="left"/>
      <w:pPr>
        <w:ind w:left="1080" w:hanging="360"/>
      </w:pPr>
      <w:rPr>
        <w:rFonts w:hint="default"/>
        <w:color w:val="050005"/>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5">
    <w:nsid w:val="64130B76"/>
    <w:multiLevelType w:val="hybridMultilevel"/>
    <w:tmpl w:val="A2FE8FAC"/>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6">
    <w:nsid w:val="65276429"/>
    <w:multiLevelType w:val="hybridMultilevel"/>
    <w:tmpl w:val="6E3C570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7">
    <w:nsid w:val="6CDC0FA5"/>
    <w:multiLevelType w:val="hybridMultilevel"/>
    <w:tmpl w:val="8920F05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nsid w:val="735005B3"/>
    <w:multiLevelType w:val="hybridMultilevel"/>
    <w:tmpl w:val="C082ABA2"/>
    <w:lvl w:ilvl="0" w:tplc="F26E2FD8">
      <w:start w:val="1"/>
      <w:numFmt w:val="bullet"/>
      <w:lvlText w:val=""/>
      <w:lvlJc w:val="left"/>
      <w:pPr>
        <w:tabs>
          <w:tab w:val="num" w:pos="720"/>
        </w:tabs>
        <w:ind w:left="720" w:hanging="360"/>
      </w:pPr>
      <w:rPr>
        <w:rFonts w:ascii="Wingdings 2" w:hAnsi="Wingdings 2" w:hint="default"/>
      </w:rPr>
    </w:lvl>
    <w:lvl w:ilvl="1" w:tplc="0C0A000F">
      <w:start w:val="1"/>
      <w:numFmt w:val="decimal"/>
      <w:lvlText w:val="%2."/>
      <w:lvlJc w:val="left"/>
      <w:pPr>
        <w:tabs>
          <w:tab w:val="num" w:pos="1440"/>
        </w:tabs>
        <w:ind w:left="1440" w:hanging="360"/>
      </w:pPr>
    </w:lvl>
    <w:lvl w:ilvl="2" w:tplc="F26E2FD8">
      <w:start w:val="1"/>
      <w:numFmt w:val="bullet"/>
      <w:lvlText w:val=""/>
      <w:lvlJc w:val="left"/>
      <w:pPr>
        <w:tabs>
          <w:tab w:val="num" w:pos="2160"/>
        </w:tabs>
        <w:ind w:left="2160" w:hanging="360"/>
      </w:pPr>
      <w:rPr>
        <w:rFonts w:ascii="Wingdings 2" w:hAnsi="Wingdings 2"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9">
    <w:nsid w:val="74634F39"/>
    <w:multiLevelType w:val="hybridMultilevel"/>
    <w:tmpl w:val="2B8AB7E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0">
    <w:nsid w:val="75691C8E"/>
    <w:multiLevelType w:val="hybridMultilevel"/>
    <w:tmpl w:val="234A4C2A"/>
    <w:lvl w:ilvl="0" w:tplc="199CD1E0">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1">
    <w:nsid w:val="75ED5A83"/>
    <w:multiLevelType w:val="hybridMultilevel"/>
    <w:tmpl w:val="1A6262A4"/>
    <w:lvl w:ilvl="0" w:tplc="0C0A000F">
      <w:start w:val="1"/>
      <w:numFmt w:val="decimal"/>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2">
    <w:nsid w:val="77636937"/>
    <w:multiLevelType w:val="hybridMultilevel"/>
    <w:tmpl w:val="3BAEDFB2"/>
    <w:lvl w:ilvl="0" w:tplc="2E6A10AC">
      <w:start w:val="1"/>
      <w:numFmt w:val="bullet"/>
      <w:lvlText w:val=""/>
      <w:lvlJc w:val="left"/>
      <w:pPr>
        <w:tabs>
          <w:tab w:val="num" w:pos="720"/>
        </w:tabs>
        <w:ind w:left="720" w:hanging="360"/>
      </w:pPr>
      <w:rPr>
        <w:rFonts w:ascii="Symbol" w:hAnsi="Symbol" w:hint="default"/>
      </w:rPr>
    </w:lvl>
    <w:lvl w:ilvl="1" w:tplc="0D886E14" w:tentative="1">
      <w:start w:val="1"/>
      <w:numFmt w:val="bullet"/>
      <w:lvlText w:val=""/>
      <w:lvlJc w:val="left"/>
      <w:pPr>
        <w:tabs>
          <w:tab w:val="num" w:pos="1440"/>
        </w:tabs>
        <w:ind w:left="1440" w:hanging="360"/>
      </w:pPr>
      <w:rPr>
        <w:rFonts w:ascii="Symbol" w:hAnsi="Symbol" w:hint="default"/>
      </w:rPr>
    </w:lvl>
    <w:lvl w:ilvl="2" w:tplc="5B34416E" w:tentative="1">
      <w:start w:val="1"/>
      <w:numFmt w:val="bullet"/>
      <w:lvlText w:val=""/>
      <w:lvlJc w:val="left"/>
      <w:pPr>
        <w:tabs>
          <w:tab w:val="num" w:pos="2160"/>
        </w:tabs>
        <w:ind w:left="2160" w:hanging="360"/>
      </w:pPr>
      <w:rPr>
        <w:rFonts w:ascii="Symbol" w:hAnsi="Symbol" w:hint="default"/>
      </w:rPr>
    </w:lvl>
    <w:lvl w:ilvl="3" w:tplc="90C2D4EA" w:tentative="1">
      <w:start w:val="1"/>
      <w:numFmt w:val="bullet"/>
      <w:lvlText w:val=""/>
      <w:lvlJc w:val="left"/>
      <w:pPr>
        <w:tabs>
          <w:tab w:val="num" w:pos="2880"/>
        </w:tabs>
        <w:ind w:left="2880" w:hanging="360"/>
      </w:pPr>
      <w:rPr>
        <w:rFonts w:ascii="Symbol" w:hAnsi="Symbol" w:hint="default"/>
      </w:rPr>
    </w:lvl>
    <w:lvl w:ilvl="4" w:tplc="D046A3D6" w:tentative="1">
      <w:start w:val="1"/>
      <w:numFmt w:val="bullet"/>
      <w:lvlText w:val=""/>
      <w:lvlJc w:val="left"/>
      <w:pPr>
        <w:tabs>
          <w:tab w:val="num" w:pos="3600"/>
        </w:tabs>
        <w:ind w:left="3600" w:hanging="360"/>
      </w:pPr>
      <w:rPr>
        <w:rFonts w:ascii="Symbol" w:hAnsi="Symbol" w:hint="default"/>
      </w:rPr>
    </w:lvl>
    <w:lvl w:ilvl="5" w:tplc="CA1E564E" w:tentative="1">
      <w:start w:val="1"/>
      <w:numFmt w:val="bullet"/>
      <w:lvlText w:val=""/>
      <w:lvlJc w:val="left"/>
      <w:pPr>
        <w:tabs>
          <w:tab w:val="num" w:pos="4320"/>
        </w:tabs>
        <w:ind w:left="4320" w:hanging="360"/>
      </w:pPr>
      <w:rPr>
        <w:rFonts w:ascii="Symbol" w:hAnsi="Symbol" w:hint="default"/>
      </w:rPr>
    </w:lvl>
    <w:lvl w:ilvl="6" w:tplc="78BC454E" w:tentative="1">
      <w:start w:val="1"/>
      <w:numFmt w:val="bullet"/>
      <w:lvlText w:val=""/>
      <w:lvlJc w:val="left"/>
      <w:pPr>
        <w:tabs>
          <w:tab w:val="num" w:pos="5040"/>
        </w:tabs>
        <w:ind w:left="5040" w:hanging="360"/>
      </w:pPr>
      <w:rPr>
        <w:rFonts w:ascii="Symbol" w:hAnsi="Symbol" w:hint="default"/>
      </w:rPr>
    </w:lvl>
    <w:lvl w:ilvl="7" w:tplc="49023C5C" w:tentative="1">
      <w:start w:val="1"/>
      <w:numFmt w:val="bullet"/>
      <w:lvlText w:val=""/>
      <w:lvlJc w:val="left"/>
      <w:pPr>
        <w:tabs>
          <w:tab w:val="num" w:pos="5760"/>
        </w:tabs>
        <w:ind w:left="5760" w:hanging="360"/>
      </w:pPr>
      <w:rPr>
        <w:rFonts w:ascii="Symbol" w:hAnsi="Symbol" w:hint="default"/>
      </w:rPr>
    </w:lvl>
    <w:lvl w:ilvl="8" w:tplc="0062FF1C" w:tentative="1">
      <w:start w:val="1"/>
      <w:numFmt w:val="bullet"/>
      <w:lvlText w:val=""/>
      <w:lvlJc w:val="left"/>
      <w:pPr>
        <w:tabs>
          <w:tab w:val="num" w:pos="6480"/>
        </w:tabs>
        <w:ind w:left="6480" w:hanging="360"/>
      </w:pPr>
      <w:rPr>
        <w:rFonts w:ascii="Symbol" w:hAnsi="Symbol" w:hint="default"/>
      </w:rPr>
    </w:lvl>
  </w:abstractNum>
  <w:abstractNum w:abstractNumId="33">
    <w:nsid w:val="799E643C"/>
    <w:multiLevelType w:val="hybridMultilevel"/>
    <w:tmpl w:val="245065FC"/>
    <w:lvl w:ilvl="0" w:tplc="FB62919E">
      <w:start w:val="1"/>
      <w:numFmt w:val="bullet"/>
      <w:lvlText w:val=""/>
      <w:lvlJc w:val="left"/>
      <w:pPr>
        <w:ind w:left="720" w:hanging="360"/>
      </w:pPr>
      <w:rPr>
        <w:rFonts w:ascii="Wingdings 2" w:hAnsi="Wingdings 2"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nsid w:val="7BBD55AF"/>
    <w:multiLevelType w:val="hybridMultilevel"/>
    <w:tmpl w:val="E15414DE"/>
    <w:lvl w:ilvl="0" w:tplc="0C0A0001">
      <w:start w:val="1"/>
      <w:numFmt w:val="bullet"/>
      <w:lvlText w:val=""/>
      <w:lvlJc w:val="left"/>
      <w:pPr>
        <w:tabs>
          <w:tab w:val="num" w:pos="1428"/>
        </w:tabs>
        <w:ind w:left="1428" w:hanging="360"/>
      </w:pPr>
      <w:rPr>
        <w:rFonts w:ascii="Symbol" w:hAnsi="Symbol" w:hint="default"/>
      </w:rPr>
    </w:lvl>
    <w:lvl w:ilvl="1" w:tplc="0C0A0003" w:tentative="1">
      <w:start w:val="1"/>
      <w:numFmt w:val="bullet"/>
      <w:lvlText w:val="o"/>
      <w:lvlJc w:val="left"/>
      <w:pPr>
        <w:tabs>
          <w:tab w:val="num" w:pos="2148"/>
        </w:tabs>
        <w:ind w:left="2148" w:hanging="360"/>
      </w:pPr>
      <w:rPr>
        <w:rFonts w:ascii="Courier New" w:hAnsi="Courier New" w:cs="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cs="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cs="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35">
    <w:nsid w:val="7C3C53F6"/>
    <w:multiLevelType w:val="multilevel"/>
    <w:tmpl w:val="F70E920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rPr>
    </w:lvl>
    <w:lvl w:ilvl="3">
      <w:start w:val="1"/>
      <w:numFmt w:val="upperLetter"/>
      <w:lvlText w:val="%4)"/>
      <w:lvlJc w:val="left"/>
      <w:pPr>
        <w:ind w:left="2880" w:hanging="360"/>
      </w:pPr>
      <w:rPr>
        <w:rFonts w:hint="default"/>
      </w:rPr>
    </w:lvl>
    <w:lvl w:ilvl="4">
      <w:start w:val="1"/>
      <w:numFmt w:val="upperLetter"/>
      <w:lvlText w:val="%5."/>
      <w:lvlJc w:val="left"/>
      <w:pPr>
        <w:ind w:left="1353" w:hanging="360"/>
      </w:pPr>
      <w:rPr>
        <w:rFonts w:ascii="Times New Roman" w:eastAsia="Times New Roman" w:hAnsi="Times New Roman" w:cs="Times New Roman"/>
      </w:rPr>
    </w:lvl>
    <w:lvl w:ilvl="5">
      <w:start w:val="1"/>
      <w:numFmt w:val="bullet"/>
      <w:lvlText w:val="-"/>
      <w:lvlJc w:val="left"/>
      <w:pPr>
        <w:ind w:left="4320" w:hanging="360"/>
      </w:pPr>
      <w:rPr>
        <w:rFonts w:ascii="Times New Roman" w:eastAsia="Times New Roman" w:hAnsi="Times New Roman" w:cs="Times New Roman" w:hint="default"/>
      </w:rPr>
    </w:lvl>
    <w:lvl w:ilvl="6">
      <w:start w:val="8"/>
      <w:numFmt w:val="decimal"/>
      <w:lvlText w:val="%7."/>
      <w:lvlJc w:val="left"/>
      <w:pPr>
        <w:ind w:left="5040" w:hanging="360"/>
      </w:pPr>
      <w:rPr>
        <w:rFonts w:hint="default"/>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F5079BF"/>
    <w:multiLevelType w:val="multilevel"/>
    <w:tmpl w:val="CFCC4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9"/>
  </w:num>
  <w:num w:numId="2">
    <w:abstractNumId w:val="26"/>
  </w:num>
  <w:num w:numId="3">
    <w:abstractNumId w:val="28"/>
  </w:num>
  <w:num w:numId="4">
    <w:abstractNumId w:val="21"/>
  </w:num>
  <w:num w:numId="5">
    <w:abstractNumId w:val="13"/>
  </w:num>
  <w:num w:numId="6">
    <w:abstractNumId w:val="31"/>
  </w:num>
  <w:num w:numId="7">
    <w:abstractNumId w:val="19"/>
  </w:num>
  <w:num w:numId="8">
    <w:abstractNumId w:val="6"/>
  </w:num>
  <w:num w:numId="9">
    <w:abstractNumId w:val="11"/>
  </w:num>
  <w:num w:numId="10">
    <w:abstractNumId w:val="9"/>
  </w:num>
  <w:num w:numId="11">
    <w:abstractNumId w:val="25"/>
  </w:num>
  <w:num w:numId="12">
    <w:abstractNumId w:val="36"/>
  </w:num>
  <w:num w:numId="13">
    <w:abstractNumId w:val="0"/>
  </w:num>
  <w:num w:numId="14">
    <w:abstractNumId w:val="2"/>
  </w:num>
  <w:num w:numId="15">
    <w:abstractNumId w:val="23"/>
  </w:num>
  <w:num w:numId="16">
    <w:abstractNumId w:val="34"/>
  </w:num>
  <w:num w:numId="17">
    <w:abstractNumId w:val="14"/>
  </w:num>
  <w:num w:numId="18">
    <w:abstractNumId w:val="3"/>
  </w:num>
  <w:num w:numId="19">
    <w:abstractNumId w:val="33"/>
  </w:num>
  <w:num w:numId="20">
    <w:abstractNumId w:val="12"/>
  </w:num>
  <w:num w:numId="21">
    <w:abstractNumId w:val="35"/>
  </w:num>
  <w:num w:numId="22">
    <w:abstractNumId w:val="22"/>
  </w:num>
  <w:num w:numId="23">
    <w:abstractNumId w:val="15"/>
  </w:num>
  <w:num w:numId="24">
    <w:abstractNumId w:val="16"/>
  </w:num>
  <w:num w:numId="25">
    <w:abstractNumId w:val="7"/>
  </w:num>
  <w:num w:numId="26">
    <w:abstractNumId w:val="17"/>
  </w:num>
  <w:num w:numId="27">
    <w:abstractNumId w:val="32"/>
  </w:num>
  <w:num w:numId="28">
    <w:abstractNumId w:val="10"/>
  </w:num>
  <w:num w:numId="29">
    <w:abstractNumId w:val="18"/>
  </w:num>
  <w:num w:numId="30">
    <w:abstractNumId w:val="20"/>
  </w:num>
  <w:num w:numId="31">
    <w:abstractNumId w:val="8"/>
  </w:num>
  <w:num w:numId="32">
    <w:abstractNumId w:val="27"/>
  </w:num>
  <w:num w:numId="33">
    <w:abstractNumId w:val="30"/>
  </w:num>
  <w:num w:numId="34">
    <w:abstractNumId w:val="5"/>
  </w:num>
  <w:num w:numId="35">
    <w:abstractNumId w:val="4"/>
  </w:num>
  <w:num w:numId="36">
    <w:abstractNumId w:val="1"/>
  </w:num>
  <w:num w:numId="37">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noPunctuationKerning/>
  <w:characterSpacingControl w:val="doNotCompress"/>
  <w:hdrShapeDefaults>
    <o:shapedefaults v:ext="edit" spidmax="30722"/>
  </w:hdrShapeDefaults>
  <w:footnotePr>
    <w:footnote w:id="-1"/>
    <w:footnote w:id="0"/>
  </w:footnotePr>
  <w:endnotePr>
    <w:endnote w:id="-1"/>
    <w:endnote w:id="0"/>
  </w:endnotePr>
  <w:compat/>
  <w:rsids>
    <w:rsidRoot w:val="006F7D5C"/>
    <w:rsid w:val="0001083F"/>
    <w:rsid w:val="0004401B"/>
    <w:rsid w:val="0004731D"/>
    <w:rsid w:val="00072D0A"/>
    <w:rsid w:val="0008146B"/>
    <w:rsid w:val="00083C27"/>
    <w:rsid w:val="00087209"/>
    <w:rsid w:val="000926E0"/>
    <w:rsid w:val="000B7A0F"/>
    <w:rsid w:val="000C17F1"/>
    <w:rsid w:val="001145A0"/>
    <w:rsid w:val="00124E3C"/>
    <w:rsid w:val="00146D73"/>
    <w:rsid w:val="00172156"/>
    <w:rsid w:val="00175D2C"/>
    <w:rsid w:val="00180A12"/>
    <w:rsid w:val="001B362F"/>
    <w:rsid w:val="001D2E8F"/>
    <w:rsid w:val="001F2346"/>
    <w:rsid w:val="00215CC1"/>
    <w:rsid w:val="00243057"/>
    <w:rsid w:val="00253A51"/>
    <w:rsid w:val="00257AC0"/>
    <w:rsid w:val="002675EB"/>
    <w:rsid w:val="00281A34"/>
    <w:rsid w:val="00284CD8"/>
    <w:rsid w:val="00291196"/>
    <w:rsid w:val="002A1F32"/>
    <w:rsid w:val="002B0E7E"/>
    <w:rsid w:val="002B542C"/>
    <w:rsid w:val="002C609E"/>
    <w:rsid w:val="002D2DE9"/>
    <w:rsid w:val="002E4525"/>
    <w:rsid w:val="002E6CA1"/>
    <w:rsid w:val="002F1A11"/>
    <w:rsid w:val="0031160F"/>
    <w:rsid w:val="0033040E"/>
    <w:rsid w:val="00331483"/>
    <w:rsid w:val="00367EC2"/>
    <w:rsid w:val="003B120B"/>
    <w:rsid w:val="003B58D7"/>
    <w:rsid w:val="003D1C1F"/>
    <w:rsid w:val="004121A8"/>
    <w:rsid w:val="00413203"/>
    <w:rsid w:val="00422207"/>
    <w:rsid w:val="00445838"/>
    <w:rsid w:val="00447BE2"/>
    <w:rsid w:val="0045181B"/>
    <w:rsid w:val="004661FF"/>
    <w:rsid w:val="00475E16"/>
    <w:rsid w:val="00484F9A"/>
    <w:rsid w:val="004A3855"/>
    <w:rsid w:val="004A7639"/>
    <w:rsid w:val="004D67E1"/>
    <w:rsid w:val="004E1D7D"/>
    <w:rsid w:val="004E753F"/>
    <w:rsid w:val="0052302F"/>
    <w:rsid w:val="0052451C"/>
    <w:rsid w:val="005253CB"/>
    <w:rsid w:val="00535021"/>
    <w:rsid w:val="00567DF8"/>
    <w:rsid w:val="005779E2"/>
    <w:rsid w:val="00585803"/>
    <w:rsid w:val="005A6741"/>
    <w:rsid w:val="005D20F0"/>
    <w:rsid w:val="005E1714"/>
    <w:rsid w:val="005F3AAD"/>
    <w:rsid w:val="005F6F2D"/>
    <w:rsid w:val="006072A7"/>
    <w:rsid w:val="00636397"/>
    <w:rsid w:val="00691162"/>
    <w:rsid w:val="00695D0A"/>
    <w:rsid w:val="006A6761"/>
    <w:rsid w:val="006D1AB7"/>
    <w:rsid w:val="006F7D5C"/>
    <w:rsid w:val="00703B11"/>
    <w:rsid w:val="0070573E"/>
    <w:rsid w:val="00714E88"/>
    <w:rsid w:val="00720158"/>
    <w:rsid w:val="00724A1D"/>
    <w:rsid w:val="00725B76"/>
    <w:rsid w:val="007305D0"/>
    <w:rsid w:val="007378CA"/>
    <w:rsid w:val="00752D8E"/>
    <w:rsid w:val="00755637"/>
    <w:rsid w:val="00781559"/>
    <w:rsid w:val="00781AD9"/>
    <w:rsid w:val="007839AB"/>
    <w:rsid w:val="007951A5"/>
    <w:rsid w:val="007C5600"/>
    <w:rsid w:val="007D63B9"/>
    <w:rsid w:val="007E2012"/>
    <w:rsid w:val="0080530E"/>
    <w:rsid w:val="008201EC"/>
    <w:rsid w:val="00844188"/>
    <w:rsid w:val="00856CE8"/>
    <w:rsid w:val="0088451D"/>
    <w:rsid w:val="008869ED"/>
    <w:rsid w:val="00892588"/>
    <w:rsid w:val="008A29F1"/>
    <w:rsid w:val="008E56E2"/>
    <w:rsid w:val="00930337"/>
    <w:rsid w:val="00946692"/>
    <w:rsid w:val="00947C6C"/>
    <w:rsid w:val="00950FE3"/>
    <w:rsid w:val="009514C5"/>
    <w:rsid w:val="009725BC"/>
    <w:rsid w:val="0098249B"/>
    <w:rsid w:val="00982653"/>
    <w:rsid w:val="00985703"/>
    <w:rsid w:val="009A3DF5"/>
    <w:rsid w:val="009B56A9"/>
    <w:rsid w:val="009B6C18"/>
    <w:rsid w:val="009C1B92"/>
    <w:rsid w:val="009C30DC"/>
    <w:rsid w:val="009F3852"/>
    <w:rsid w:val="009F5D53"/>
    <w:rsid w:val="00A00607"/>
    <w:rsid w:val="00A26350"/>
    <w:rsid w:val="00A367AA"/>
    <w:rsid w:val="00A5422E"/>
    <w:rsid w:val="00A72538"/>
    <w:rsid w:val="00A77544"/>
    <w:rsid w:val="00A82B94"/>
    <w:rsid w:val="00A96073"/>
    <w:rsid w:val="00AA4397"/>
    <w:rsid w:val="00AA590D"/>
    <w:rsid w:val="00AE5DCC"/>
    <w:rsid w:val="00B00301"/>
    <w:rsid w:val="00B0622B"/>
    <w:rsid w:val="00B30394"/>
    <w:rsid w:val="00B366A3"/>
    <w:rsid w:val="00B9408F"/>
    <w:rsid w:val="00BA22A8"/>
    <w:rsid w:val="00BA2E17"/>
    <w:rsid w:val="00BA3141"/>
    <w:rsid w:val="00C20BE3"/>
    <w:rsid w:val="00C5396A"/>
    <w:rsid w:val="00C539B1"/>
    <w:rsid w:val="00C66D23"/>
    <w:rsid w:val="00C90A5D"/>
    <w:rsid w:val="00CA156B"/>
    <w:rsid w:val="00CB2ABA"/>
    <w:rsid w:val="00CD1DC1"/>
    <w:rsid w:val="00CF0DDC"/>
    <w:rsid w:val="00D0691F"/>
    <w:rsid w:val="00D23E26"/>
    <w:rsid w:val="00D305A3"/>
    <w:rsid w:val="00D55C1C"/>
    <w:rsid w:val="00D77881"/>
    <w:rsid w:val="00D939CF"/>
    <w:rsid w:val="00DD08CE"/>
    <w:rsid w:val="00DF0C78"/>
    <w:rsid w:val="00E06A54"/>
    <w:rsid w:val="00E12E8E"/>
    <w:rsid w:val="00E20730"/>
    <w:rsid w:val="00E2785A"/>
    <w:rsid w:val="00E3112A"/>
    <w:rsid w:val="00E34776"/>
    <w:rsid w:val="00E64EFA"/>
    <w:rsid w:val="00EA1843"/>
    <w:rsid w:val="00EC1316"/>
    <w:rsid w:val="00EC233B"/>
    <w:rsid w:val="00EE4172"/>
    <w:rsid w:val="00EF0B9D"/>
    <w:rsid w:val="00F055AA"/>
    <w:rsid w:val="00F26ED1"/>
    <w:rsid w:val="00F27935"/>
    <w:rsid w:val="00F32934"/>
    <w:rsid w:val="00F3557D"/>
    <w:rsid w:val="00F6208D"/>
    <w:rsid w:val="00F620E5"/>
    <w:rsid w:val="00F6304C"/>
    <w:rsid w:val="00F658E9"/>
    <w:rsid w:val="00F94B2B"/>
    <w:rsid w:val="00FD2735"/>
    <w:rsid w:val="00FD4C1B"/>
    <w:rsid w:val="00FD4E39"/>
    <w:rsid w:val="00FF0796"/>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22"/>
    <o:shapelayout v:ext="edit">
      <o:idmap v:ext="edit" data="1"/>
      <o:rules v:ext="edit">
        <o:r id="V:Rule17" type="connector" idref="#_x0000_s1091"/>
        <o:r id="V:Rule18" type="connector" idref="#_x0000_s1105"/>
        <o:r id="V:Rule19" type="connector" idref="#_x0000_s1090"/>
        <o:r id="V:Rule20" type="connector" idref="#_x0000_s1086"/>
        <o:r id="V:Rule21" type="connector" idref="#_x0000_s1088"/>
        <o:r id="V:Rule22" type="connector" idref="#_x0000_s1089"/>
        <o:r id="V:Rule23" type="connector" idref="#_x0000_s1107"/>
        <o:r id="V:Rule24" type="connector" idref="#_x0000_s1083"/>
        <o:r id="V:Rule25" type="connector" idref="#_x0000_s1087"/>
        <o:r id="V:Rule26" type="connector" idref="#_x0000_s1081"/>
        <o:r id="V:Rule27" type="connector" idref="#_x0000_s1132"/>
        <o:r id="V:Rule28" type="connector" idref="#_x0000_s1133"/>
        <o:r id="V:Rule29" type="connector" idref="#_x0000_s1084"/>
        <o:r id="V:Rule30" type="connector" idref="#_x0000_s1085"/>
        <o:r id="V:Rule31" type="connector" idref="#_x0000_s1082"/>
        <o:r id="V:Rule32" type="connector" idref="#_x0000_s11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557D"/>
    <w:rPr>
      <w:sz w:val="24"/>
      <w:szCs w:val="24"/>
    </w:rPr>
  </w:style>
  <w:style w:type="paragraph" w:styleId="Ttulo1">
    <w:name w:val="heading 1"/>
    <w:basedOn w:val="Normal"/>
    <w:next w:val="Normal"/>
    <w:qFormat/>
    <w:rsid w:val="00F3557D"/>
    <w:pPr>
      <w:keepNext/>
      <w:outlineLvl w:val="0"/>
    </w:pPr>
    <w:rPr>
      <w:sz w:val="36"/>
      <w:u w:val="single"/>
    </w:rPr>
  </w:style>
  <w:style w:type="paragraph" w:styleId="Ttulo2">
    <w:name w:val="heading 2"/>
    <w:basedOn w:val="Normal"/>
    <w:next w:val="Normal"/>
    <w:link w:val="Ttulo2Car"/>
    <w:qFormat/>
    <w:rsid w:val="00F3557D"/>
    <w:pPr>
      <w:keepNext/>
      <w:jc w:val="center"/>
      <w:outlineLvl w:val="1"/>
    </w:pPr>
    <w:rPr>
      <w:rFonts w:ascii="Berlin Sans FB Demi" w:hAnsi="Berlin Sans FB Demi"/>
      <w:sz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2E4525"/>
    <w:rPr>
      <w:rFonts w:ascii="Tahoma" w:hAnsi="Tahoma" w:cs="Tahoma"/>
      <w:sz w:val="16"/>
      <w:szCs w:val="16"/>
    </w:rPr>
  </w:style>
  <w:style w:type="character" w:customStyle="1" w:styleId="TextodegloboCar">
    <w:name w:val="Texto de globo Car"/>
    <w:basedOn w:val="Fuentedeprrafopredeter"/>
    <w:link w:val="Textodeglobo"/>
    <w:uiPriority w:val="99"/>
    <w:semiHidden/>
    <w:rsid w:val="002E4525"/>
    <w:rPr>
      <w:rFonts w:ascii="Tahoma" w:hAnsi="Tahoma" w:cs="Tahoma"/>
      <w:sz w:val="16"/>
      <w:szCs w:val="16"/>
      <w:lang w:val="es-ES" w:eastAsia="es-ES"/>
    </w:rPr>
  </w:style>
  <w:style w:type="paragraph" w:styleId="NormalWeb">
    <w:name w:val="Normal (Web)"/>
    <w:basedOn w:val="Normal"/>
    <w:uiPriority w:val="99"/>
    <w:rsid w:val="009514C5"/>
    <w:pPr>
      <w:spacing w:before="100" w:beforeAutospacing="1" w:after="100" w:afterAutospacing="1"/>
    </w:pPr>
  </w:style>
  <w:style w:type="character" w:styleId="Hipervnculo">
    <w:name w:val="Hyperlink"/>
    <w:basedOn w:val="Fuentedeprrafopredeter"/>
    <w:rsid w:val="009514C5"/>
    <w:rPr>
      <w:color w:val="0000FF"/>
      <w:u w:val="single"/>
    </w:rPr>
  </w:style>
  <w:style w:type="paragraph" w:customStyle="1" w:styleId="autor">
    <w:name w:val="autor"/>
    <w:basedOn w:val="Normal"/>
    <w:rsid w:val="00BA3141"/>
    <w:rPr>
      <w:color w:val="565144"/>
    </w:rPr>
  </w:style>
  <w:style w:type="paragraph" w:customStyle="1" w:styleId="intro">
    <w:name w:val="intro"/>
    <w:basedOn w:val="Normal"/>
    <w:rsid w:val="00BA3141"/>
    <w:pPr>
      <w:spacing w:before="48" w:after="48"/>
    </w:pPr>
  </w:style>
  <w:style w:type="paragraph" w:customStyle="1" w:styleId="margen01">
    <w:name w:val="margen01"/>
    <w:basedOn w:val="Normal"/>
    <w:rsid w:val="00BA3141"/>
    <w:pPr>
      <w:spacing w:after="225" w:line="360" w:lineRule="atLeast"/>
    </w:pPr>
  </w:style>
  <w:style w:type="paragraph" w:styleId="z-Principiodelformulario">
    <w:name w:val="HTML Top of Form"/>
    <w:basedOn w:val="Normal"/>
    <w:next w:val="Normal"/>
    <w:link w:val="z-PrincipiodelformularioCar"/>
    <w:hidden/>
    <w:rsid w:val="00BA3141"/>
    <w:pPr>
      <w:pBdr>
        <w:bottom w:val="single" w:sz="6" w:space="1" w:color="auto"/>
      </w:pBdr>
      <w:jc w:val="center"/>
    </w:pPr>
    <w:rPr>
      <w:rFonts w:ascii="Arial" w:hAnsi="Arial" w:cs="Arial"/>
      <w:vanish/>
      <w:sz w:val="16"/>
      <w:szCs w:val="16"/>
    </w:rPr>
  </w:style>
  <w:style w:type="character" w:customStyle="1" w:styleId="z-PrincipiodelformularioCar">
    <w:name w:val="z-Principio del formulario Car"/>
    <w:basedOn w:val="Fuentedeprrafopredeter"/>
    <w:link w:val="z-Principiodelformulario"/>
    <w:rsid w:val="00BA3141"/>
    <w:rPr>
      <w:rFonts w:ascii="Arial" w:hAnsi="Arial" w:cs="Arial"/>
      <w:vanish/>
      <w:sz w:val="16"/>
      <w:szCs w:val="16"/>
      <w:lang w:val="es-ES" w:eastAsia="es-ES"/>
    </w:rPr>
  </w:style>
  <w:style w:type="paragraph" w:styleId="z-Finaldelformulario">
    <w:name w:val="HTML Bottom of Form"/>
    <w:basedOn w:val="Normal"/>
    <w:next w:val="Normal"/>
    <w:link w:val="z-FinaldelformularioCar"/>
    <w:hidden/>
    <w:rsid w:val="00BA3141"/>
    <w:pPr>
      <w:pBdr>
        <w:top w:val="single" w:sz="6" w:space="1" w:color="auto"/>
      </w:pBdr>
      <w:jc w:val="center"/>
    </w:pPr>
    <w:rPr>
      <w:rFonts w:ascii="Arial" w:hAnsi="Arial" w:cs="Arial"/>
      <w:vanish/>
      <w:sz w:val="16"/>
      <w:szCs w:val="16"/>
    </w:rPr>
  </w:style>
  <w:style w:type="character" w:customStyle="1" w:styleId="z-FinaldelformularioCar">
    <w:name w:val="z-Final del formulario Car"/>
    <w:basedOn w:val="Fuentedeprrafopredeter"/>
    <w:link w:val="z-Finaldelformulario"/>
    <w:rsid w:val="00BA3141"/>
    <w:rPr>
      <w:rFonts w:ascii="Arial" w:hAnsi="Arial" w:cs="Arial"/>
      <w:vanish/>
      <w:sz w:val="16"/>
      <w:szCs w:val="16"/>
      <w:lang w:val="es-ES" w:eastAsia="es-ES"/>
    </w:rPr>
  </w:style>
  <w:style w:type="character" w:styleId="Textoennegrita">
    <w:name w:val="Strong"/>
    <w:basedOn w:val="Fuentedeprrafopredeter"/>
    <w:uiPriority w:val="22"/>
    <w:qFormat/>
    <w:rsid w:val="00BA3141"/>
    <w:rPr>
      <w:b/>
      <w:bCs/>
    </w:rPr>
  </w:style>
  <w:style w:type="character" w:customStyle="1" w:styleId="Ttulo2Car">
    <w:name w:val="Título 2 Car"/>
    <w:basedOn w:val="Fuentedeprrafopredeter"/>
    <w:link w:val="Ttulo2"/>
    <w:rsid w:val="00FD2735"/>
    <w:rPr>
      <w:rFonts w:ascii="Berlin Sans FB Demi" w:hAnsi="Berlin Sans FB Demi"/>
      <w:sz w:val="28"/>
      <w:szCs w:val="24"/>
      <w:lang w:val="es-ES" w:eastAsia="es-ES"/>
    </w:rPr>
  </w:style>
  <w:style w:type="paragraph" w:styleId="Encabezado">
    <w:name w:val="header"/>
    <w:basedOn w:val="Normal"/>
    <w:link w:val="EncabezadoCar"/>
    <w:uiPriority w:val="99"/>
    <w:unhideWhenUsed/>
    <w:rsid w:val="00A72538"/>
    <w:pPr>
      <w:tabs>
        <w:tab w:val="center" w:pos="4419"/>
        <w:tab w:val="right" w:pos="8838"/>
      </w:tabs>
    </w:pPr>
  </w:style>
  <w:style w:type="character" w:customStyle="1" w:styleId="EncabezadoCar">
    <w:name w:val="Encabezado Car"/>
    <w:basedOn w:val="Fuentedeprrafopredeter"/>
    <w:link w:val="Encabezado"/>
    <w:uiPriority w:val="99"/>
    <w:rsid w:val="00A72538"/>
    <w:rPr>
      <w:sz w:val="24"/>
      <w:szCs w:val="24"/>
      <w:lang w:val="es-ES" w:eastAsia="es-ES"/>
    </w:rPr>
  </w:style>
  <w:style w:type="paragraph" w:styleId="Piedepgina">
    <w:name w:val="footer"/>
    <w:basedOn w:val="Normal"/>
    <w:link w:val="PiedepginaCar"/>
    <w:uiPriority w:val="99"/>
    <w:unhideWhenUsed/>
    <w:rsid w:val="00A72538"/>
    <w:pPr>
      <w:tabs>
        <w:tab w:val="center" w:pos="4419"/>
        <w:tab w:val="right" w:pos="8838"/>
      </w:tabs>
    </w:pPr>
  </w:style>
  <w:style w:type="character" w:customStyle="1" w:styleId="PiedepginaCar">
    <w:name w:val="Pie de página Car"/>
    <w:basedOn w:val="Fuentedeprrafopredeter"/>
    <w:link w:val="Piedepgina"/>
    <w:uiPriority w:val="99"/>
    <w:rsid w:val="00A72538"/>
    <w:rPr>
      <w:sz w:val="24"/>
      <w:szCs w:val="24"/>
      <w:lang w:val="es-ES" w:eastAsia="es-ES"/>
    </w:rPr>
  </w:style>
  <w:style w:type="character" w:customStyle="1" w:styleId="tu11">
    <w:name w:val="tu11"/>
    <w:basedOn w:val="Fuentedeprrafopredeter"/>
    <w:rsid w:val="00331483"/>
    <w:rPr>
      <w:rFonts w:ascii="Georgia" w:hAnsi="Georgia" w:cs="Tahoma" w:hint="default"/>
      <w:strike w:val="0"/>
      <w:dstrike w:val="0"/>
      <w:color w:val="A10004"/>
      <w:spacing w:val="0"/>
      <w:sz w:val="30"/>
      <w:szCs w:val="30"/>
      <w:u w:val="none"/>
      <w:effect w:val="none"/>
    </w:rPr>
  </w:style>
  <w:style w:type="character" w:customStyle="1" w:styleId="e051">
    <w:name w:val="e051"/>
    <w:basedOn w:val="Fuentedeprrafopredeter"/>
    <w:rsid w:val="00331483"/>
    <w:rPr>
      <w:rFonts w:ascii="Tahoma" w:hAnsi="Tahoma" w:cs="Tahoma" w:hint="default"/>
      <w:strike w:val="0"/>
      <w:dstrike w:val="0"/>
      <w:color w:val="000000"/>
      <w:sz w:val="21"/>
      <w:szCs w:val="21"/>
      <w:u w:val="none"/>
      <w:effect w:val="none"/>
    </w:rPr>
  </w:style>
  <w:style w:type="character" w:customStyle="1" w:styleId="e041">
    <w:name w:val="e041"/>
    <w:basedOn w:val="Fuentedeprrafopredeter"/>
    <w:rsid w:val="00331483"/>
    <w:rPr>
      <w:rFonts w:ascii="Tahoma" w:hAnsi="Tahoma" w:cs="Tahoma" w:hint="default"/>
      <w:strike w:val="0"/>
      <w:dstrike w:val="0"/>
      <w:color w:val="7A7A7A"/>
      <w:sz w:val="17"/>
      <w:szCs w:val="17"/>
      <w:u w:val="none"/>
      <w:effect w:val="none"/>
    </w:rPr>
  </w:style>
  <w:style w:type="character" w:customStyle="1" w:styleId="e072">
    <w:name w:val="e072"/>
    <w:basedOn w:val="Fuentedeprrafopredeter"/>
    <w:rsid w:val="00331483"/>
    <w:rPr>
      <w:rFonts w:ascii="Tahoma" w:hAnsi="Tahoma" w:cs="Tahoma" w:hint="default"/>
      <w:strike w:val="0"/>
      <w:dstrike w:val="0"/>
      <w:color w:val="3D3D3D"/>
      <w:sz w:val="18"/>
      <w:szCs w:val="18"/>
      <w:u w:val="none"/>
      <w:effect w:val="none"/>
    </w:rPr>
  </w:style>
  <w:style w:type="table" w:styleId="Tablaconcuadrcula">
    <w:name w:val="Table Grid"/>
    <w:basedOn w:val="Tablanormal"/>
    <w:uiPriority w:val="59"/>
    <w:rsid w:val="00146D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F620E5"/>
    <w:pPr>
      <w:ind w:left="720"/>
      <w:contextualSpacing/>
    </w:pPr>
  </w:style>
  <w:style w:type="character" w:customStyle="1" w:styleId="corchete-llamada1">
    <w:name w:val="corchete-llamada1"/>
    <w:basedOn w:val="Fuentedeprrafopredeter"/>
    <w:rsid w:val="005A6741"/>
    <w:rPr>
      <w:vanish/>
      <w:webHidden w:val="0"/>
      <w:specVanish w:val="0"/>
    </w:rPr>
  </w:style>
  <w:style w:type="paragraph" w:customStyle="1" w:styleId="Default">
    <w:name w:val="Default"/>
    <w:rsid w:val="007951A5"/>
    <w:pPr>
      <w:autoSpaceDE w:val="0"/>
      <w:autoSpaceDN w:val="0"/>
      <w:adjustRightInd w:val="0"/>
    </w:pPr>
    <w:rPr>
      <w:rFonts w:ascii="Calibri" w:eastAsiaTheme="minorHAnsi" w:hAnsi="Calibri" w:cs="Calibri"/>
      <w:color w:val="000000"/>
      <w:sz w:val="24"/>
      <w:szCs w:val="24"/>
      <w:lang w:eastAsia="en-US"/>
    </w:rPr>
  </w:style>
  <w:style w:type="paragraph" w:customStyle="1" w:styleId="name">
    <w:name w:val="name"/>
    <w:basedOn w:val="Normal"/>
    <w:rsid w:val="0070573E"/>
    <w:pPr>
      <w:spacing w:before="100" w:beforeAutospacing="1" w:after="120" w:line="240" w:lineRule="atLeast"/>
    </w:pPr>
    <w:rPr>
      <w:sz w:val="20"/>
      <w:szCs w:val="20"/>
    </w:rPr>
  </w:style>
  <w:style w:type="paragraph" w:customStyle="1" w:styleId="role">
    <w:name w:val="role"/>
    <w:basedOn w:val="Normal"/>
    <w:rsid w:val="0070573E"/>
    <w:pPr>
      <w:spacing w:before="100" w:beforeAutospacing="1" w:after="120" w:line="240" w:lineRule="atLeast"/>
    </w:pPr>
    <w:rPr>
      <w:sz w:val="20"/>
      <w:szCs w:val="20"/>
    </w:rPr>
  </w:style>
  <w:style w:type="paragraph" w:customStyle="1" w:styleId="ingress2">
    <w:name w:val="ingress2"/>
    <w:basedOn w:val="Normal"/>
    <w:rsid w:val="0070573E"/>
    <w:pPr>
      <w:spacing w:before="100" w:beforeAutospacing="1" w:after="60" w:line="300" w:lineRule="atLeast"/>
    </w:pPr>
    <w:rPr>
      <w:b/>
      <w:bCs/>
    </w:rPr>
  </w:style>
  <w:style w:type="character" w:styleId="nfasis">
    <w:name w:val="Emphasis"/>
    <w:basedOn w:val="Fuentedeprrafopredeter"/>
    <w:uiPriority w:val="20"/>
    <w:qFormat/>
    <w:rsid w:val="004661FF"/>
    <w:rPr>
      <w:i/>
      <w:iCs/>
    </w:rPr>
  </w:style>
  <w:style w:type="character" w:customStyle="1" w:styleId="label8">
    <w:name w:val="label8"/>
    <w:basedOn w:val="Fuentedeprrafopredeter"/>
    <w:rsid w:val="004661FF"/>
    <w:rPr>
      <w:vanish w:val="0"/>
      <w:webHidden w:val="0"/>
      <w:specVanish w:val="0"/>
    </w:rPr>
  </w:style>
  <w:style w:type="character" w:customStyle="1" w:styleId="link-title">
    <w:name w:val="link-title"/>
    <w:basedOn w:val="Fuentedeprrafopredeter"/>
    <w:rsid w:val="004661FF"/>
  </w:style>
  <w:style w:type="paragraph" w:customStyle="1" w:styleId="caption10">
    <w:name w:val="caption10"/>
    <w:basedOn w:val="Normal"/>
    <w:rsid w:val="004661FF"/>
    <w:pPr>
      <w:spacing w:before="100" w:beforeAutospacing="1" w:after="45" w:line="300" w:lineRule="atLeast"/>
    </w:pPr>
    <w:rPr>
      <w:color w:val="505050"/>
      <w:sz w:val="21"/>
      <w:szCs w:val="21"/>
    </w:rPr>
  </w:style>
  <w:style w:type="character" w:customStyle="1" w:styleId="start-quote4">
    <w:name w:val="start-quote4"/>
    <w:basedOn w:val="Fuentedeprrafopredeter"/>
    <w:rsid w:val="00284CD8"/>
  </w:style>
  <w:style w:type="character" w:customStyle="1" w:styleId="end-quote">
    <w:name w:val="end-quote"/>
    <w:basedOn w:val="Fuentedeprrafopredeter"/>
    <w:rsid w:val="00284CD8"/>
  </w:style>
  <w:style w:type="character" w:customStyle="1" w:styleId="label9">
    <w:name w:val="label9"/>
    <w:basedOn w:val="Fuentedeprrafopredeter"/>
    <w:rsid w:val="00985703"/>
    <w:rPr>
      <w:vanish w:val="0"/>
      <w:webHidden w:val="0"/>
      <w:specVanish w:val="0"/>
    </w:rPr>
  </w:style>
</w:styles>
</file>

<file path=word/webSettings.xml><?xml version="1.0" encoding="utf-8"?>
<w:webSettings xmlns:r="http://schemas.openxmlformats.org/officeDocument/2006/relationships" xmlns:w="http://schemas.openxmlformats.org/wordprocessingml/2006/main">
  <w:divs>
    <w:div w:id="158162394">
      <w:bodyDiv w:val="1"/>
      <w:marLeft w:val="0"/>
      <w:marRight w:val="0"/>
      <w:marTop w:val="0"/>
      <w:marBottom w:val="0"/>
      <w:divBdr>
        <w:top w:val="none" w:sz="0" w:space="0" w:color="auto"/>
        <w:left w:val="none" w:sz="0" w:space="0" w:color="auto"/>
        <w:bottom w:val="none" w:sz="0" w:space="0" w:color="auto"/>
        <w:right w:val="none" w:sz="0" w:space="0" w:color="auto"/>
      </w:divBdr>
      <w:divsChild>
        <w:div w:id="595403025">
          <w:marLeft w:val="0"/>
          <w:marRight w:val="0"/>
          <w:marTop w:val="0"/>
          <w:marBottom w:val="0"/>
          <w:divBdr>
            <w:top w:val="none" w:sz="0" w:space="0" w:color="auto"/>
            <w:left w:val="none" w:sz="0" w:space="0" w:color="auto"/>
            <w:bottom w:val="none" w:sz="0" w:space="0" w:color="auto"/>
            <w:right w:val="none" w:sz="0" w:space="0" w:color="auto"/>
          </w:divBdr>
          <w:divsChild>
            <w:div w:id="1305039498">
              <w:marLeft w:val="0"/>
              <w:marRight w:val="0"/>
              <w:marTop w:val="0"/>
              <w:marBottom w:val="0"/>
              <w:divBdr>
                <w:top w:val="none" w:sz="0" w:space="0" w:color="auto"/>
                <w:left w:val="none" w:sz="0" w:space="0" w:color="auto"/>
                <w:bottom w:val="none" w:sz="0" w:space="0" w:color="auto"/>
                <w:right w:val="none" w:sz="0" w:space="0" w:color="auto"/>
              </w:divBdr>
              <w:divsChild>
                <w:div w:id="1123113612">
                  <w:marLeft w:val="0"/>
                  <w:marRight w:val="0"/>
                  <w:marTop w:val="0"/>
                  <w:marBottom w:val="0"/>
                  <w:divBdr>
                    <w:top w:val="none" w:sz="0" w:space="0" w:color="auto"/>
                    <w:left w:val="none" w:sz="0" w:space="0" w:color="auto"/>
                    <w:bottom w:val="none" w:sz="0" w:space="0" w:color="auto"/>
                    <w:right w:val="none" w:sz="0" w:space="0" w:color="auto"/>
                  </w:divBdr>
                  <w:divsChild>
                    <w:div w:id="1515682599">
                      <w:marLeft w:val="0"/>
                      <w:marRight w:val="300"/>
                      <w:marTop w:val="0"/>
                      <w:marBottom w:val="0"/>
                      <w:divBdr>
                        <w:top w:val="none" w:sz="0" w:space="0" w:color="auto"/>
                        <w:left w:val="none" w:sz="0" w:space="0" w:color="auto"/>
                        <w:bottom w:val="none" w:sz="0" w:space="0" w:color="auto"/>
                        <w:right w:val="none" w:sz="0" w:space="0" w:color="auto"/>
                      </w:divBdr>
                      <w:divsChild>
                        <w:div w:id="2097626102">
                          <w:marLeft w:val="0"/>
                          <w:marRight w:val="0"/>
                          <w:marTop w:val="0"/>
                          <w:marBottom w:val="0"/>
                          <w:divBdr>
                            <w:top w:val="none" w:sz="0" w:space="0" w:color="auto"/>
                            <w:left w:val="none" w:sz="0" w:space="0" w:color="auto"/>
                            <w:bottom w:val="none" w:sz="0" w:space="0" w:color="auto"/>
                            <w:right w:val="none" w:sz="0" w:space="0" w:color="auto"/>
                          </w:divBdr>
                          <w:divsChild>
                            <w:div w:id="501089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342014">
      <w:bodyDiv w:val="1"/>
      <w:marLeft w:val="0"/>
      <w:marRight w:val="0"/>
      <w:marTop w:val="0"/>
      <w:marBottom w:val="0"/>
      <w:divBdr>
        <w:top w:val="none" w:sz="0" w:space="0" w:color="auto"/>
        <w:left w:val="none" w:sz="0" w:space="0" w:color="auto"/>
        <w:bottom w:val="none" w:sz="0" w:space="0" w:color="auto"/>
        <w:right w:val="none" w:sz="0" w:space="0" w:color="auto"/>
      </w:divBdr>
      <w:divsChild>
        <w:div w:id="1683050252">
          <w:marLeft w:val="0"/>
          <w:marRight w:val="0"/>
          <w:marTop w:val="0"/>
          <w:marBottom w:val="0"/>
          <w:divBdr>
            <w:top w:val="none" w:sz="0" w:space="0" w:color="auto"/>
            <w:left w:val="none" w:sz="0" w:space="0" w:color="auto"/>
            <w:bottom w:val="none" w:sz="0" w:space="0" w:color="auto"/>
            <w:right w:val="none" w:sz="0" w:space="0" w:color="auto"/>
          </w:divBdr>
          <w:divsChild>
            <w:div w:id="1670981884">
              <w:marLeft w:val="0"/>
              <w:marRight w:val="0"/>
              <w:marTop w:val="0"/>
              <w:marBottom w:val="0"/>
              <w:divBdr>
                <w:top w:val="none" w:sz="0" w:space="0" w:color="auto"/>
                <w:left w:val="none" w:sz="0" w:space="0" w:color="auto"/>
                <w:bottom w:val="none" w:sz="0" w:space="0" w:color="auto"/>
                <w:right w:val="none" w:sz="0" w:space="0" w:color="auto"/>
              </w:divBdr>
              <w:divsChild>
                <w:div w:id="623343914">
                  <w:marLeft w:val="0"/>
                  <w:marRight w:val="0"/>
                  <w:marTop w:val="0"/>
                  <w:marBottom w:val="0"/>
                  <w:divBdr>
                    <w:top w:val="none" w:sz="0" w:space="0" w:color="auto"/>
                    <w:left w:val="none" w:sz="0" w:space="0" w:color="auto"/>
                    <w:bottom w:val="none" w:sz="0" w:space="0" w:color="auto"/>
                    <w:right w:val="none" w:sz="0" w:space="0" w:color="auto"/>
                  </w:divBdr>
                  <w:divsChild>
                    <w:div w:id="1027950504">
                      <w:marLeft w:val="0"/>
                      <w:marRight w:val="0"/>
                      <w:marTop w:val="0"/>
                      <w:marBottom w:val="0"/>
                      <w:divBdr>
                        <w:top w:val="none" w:sz="0" w:space="0" w:color="auto"/>
                        <w:left w:val="none" w:sz="0" w:space="0" w:color="auto"/>
                        <w:bottom w:val="none" w:sz="0" w:space="0" w:color="auto"/>
                        <w:right w:val="none" w:sz="0" w:space="0" w:color="auto"/>
                      </w:divBdr>
                      <w:divsChild>
                        <w:div w:id="1230766402">
                          <w:marLeft w:val="0"/>
                          <w:marRight w:val="0"/>
                          <w:marTop w:val="0"/>
                          <w:marBottom w:val="0"/>
                          <w:divBdr>
                            <w:top w:val="none" w:sz="0" w:space="0" w:color="auto"/>
                            <w:left w:val="none" w:sz="0" w:space="0" w:color="auto"/>
                            <w:bottom w:val="none" w:sz="0" w:space="0" w:color="auto"/>
                            <w:right w:val="none" w:sz="0" w:space="0" w:color="auto"/>
                          </w:divBdr>
                          <w:divsChild>
                            <w:div w:id="974914892">
                              <w:marLeft w:val="0"/>
                              <w:marRight w:val="0"/>
                              <w:marTop w:val="0"/>
                              <w:marBottom w:val="0"/>
                              <w:divBdr>
                                <w:top w:val="none" w:sz="0" w:space="0" w:color="auto"/>
                                <w:left w:val="none" w:sz="0" w:space="0" w:color="auto"/>
                                <w:bottom w:val="none" w:sz="0" w:space="0" w:color="auto"/>
                                <w:right w:val="none" w:sz="0" w:space="0" w:color="auto"/>
                              </w:divBdr>
                              <w:divsChild>
                                <w:div w:id="836070649">
                                  <w:marLeft w:val="0"/>
                                  <w:marRight w:val="0"/>
                                  <w:marTop w:val="0"/>
                                  <w:marBottom w:val="0"/>
                                  <w:divBdr>
                                    <w:top w:val="none" w:sz="0" w:space="0" w:color="auto"/>
                                    <w:left w:val="none" w:sz="0" w:space="0" w:color="auto"/>
                                    <w:bottom w:val="none" w:sz="0" w:space="0" w:color="auto"/>
                                    <w:right w:val="none" w:sz="0" w:space="0" w:color="auto"/>
                                  </w:divBdr>
                                  <w:divsChild>
                                    <w:div w:id="1140339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6565734">
      <w:bodyDiv w:val="1"/>
      <w:marLeft w:val="0"/>
      <w:marRight w:val="0"/>
      <w:marTop w:val="0"/>
      <w:marBottom w:val="0"/>
      <w:divBdr>
        <w:top w:val="none" w:sz="0" w:space="0" w:color="auto"/>
        <w:left w:val="none" w:sz="0" w:space="0" w:color="auto"/>
        <w:bottom w:val="none" w:sz="0" w:space="0" w:color="auto"/>
        <w:right w:val="none" w:sz="0" w:space="0" w:color="auto"/>
      </w:divBdr>
      <w:divsChild>
        <w:div w:id="1988513004">
          <w:marLeft w:val="0"/>
          <w:marRight w:val="0"/>
          <w:marTop w:val="0"/>
          <w:marBottom w:val="0"/>
          <w:divBdr>
            <w:top w:val="none" w:sz="0" w:space="0" w:color="auto"/>
            <w:left w:val="none" w:sz="0" w:space="0" w:color="auto"/>
            <w:bottom w:val="none" w:sz="0" w:space="0" w:color="auto"/>
            <w:right w:val="none" w:sz="0" w:space="0" w:color="auto"/>
          </w:divBdr>
          <w:divsChild>
            <w:div w:id="802236952">
              <w:marLeft w:val="0"/>
              <w:marRight w:val="0"/>
              <w:marTop w:val="0"/>
              <w:marBottom w:val="0"/>
              <w:divBdr>
                <w:top w:val="none" w:sz="0" w:space="0" w:color="auto"/>
                <w:left w:val="none" w:sz="0" w:space="0" w:color="auto"/>
                <w:bottom w:val="none" w:sz="0" w:space="0" w:color="auto"/>
                <w:right w:val="none" w:sz="0" w:space="0" w:color="auto"/>
              </w:divBdr>
              <w:divsChild>
                <w:div w:id="1782336849">
                  <w:marLeft w:val="0"/>
                  <w:marRight w:val="0"/>
                  <w:marTop w:val="0"/>
                  <w:marBottom w:val="0"/>
                  <w:divBdr>
                    <w:top w:val="none" w:sz="0" w:space="0" w:color="auto"/>
                    <w:left w:val="none" w:sz="0" w:space="0" w:color="auto"/>
                    <w:bottom w:val="none" w:sz="0" w:space="0" w:color="auto"/>
                    <w:right w:val="none" w:sz="0" w:space="0" w:color="auto"/>
                  </w:divBdr>
                  <w:divsChild>
                    <w:div w:id="456028217">
                      <w:marLeft w:val="0"/>
                      <w:marRight w:val="0"/>
                      <w:marTop w:val="0"/>
                      <w:marBottom w:val="0"/>
                      <w:divBdr>
                        <w:top w:val="none" w:sz="0" w:space="0" w:color="auto"/>
                        <w:left w:val="none" w:sz="0" w:space="0" w:color="auto"/>
                        <w:bottom w:val="none" w:sz="0" w:space="0" w:color="auto"/>
                        <w:right w:val="none" w:sz="0" w:space="0" w:color="auto"/>
                      </w:divBdr>
                      <w:divsChild>
                        <w:div w:id="1634171323">
                          <w:marLeft w:val="0"/>
                          <w:marRight w:val="0"/>
                          <w:marTop w:val="0"/>
                          <w:marBottom w:val="0"/>
                          <w:divBdr>
                            <w:top w:val="none" w:sz="0" w:space="0" w:color="auto"/>
                            <w:left w:val="none" w:sz="0" w:space="0" w:color="auto"/>
                            <w:bottom w:val="none" w:sz="0" w:space="0" w:color="auto"/>
                            <w:right w:val="none" w:sz="0" w:space="0" w:color="auto"/>
                          </w:divBdr>
                          <w:divsChild>
                            <w:div w:id="1532575100">
                              <w:marLeft w:val="0"/>
                              <w:marRight w:val="0"/>
                              <w:marTop w:val="0"/>
                              <w:marBottom w:val="0"/>
                              <w:divBdr>
                                <w:top w:val="none" w:sz="0" w:space="0" w:color="auto"/>
                                <w:left w:val="none" w:sz="0" w:space="0" w:color="auto"/>
                                <w:bottom w:val="none" w:sz="0" w:space="0" w:color="auto"/>
                                <w:right w:val="none" w:sz="0" w:space="0" w:color="auto"/>
                              </w:divBdr>
                              <w:divsChild>
                                <w:div w:id="1358430771">
                                  <w:marLeft w:val="0"/>
                                  <w:marRight w:val="0"/>
                                  <w:marTop w:val="0"/>
                                  <w:marBottom w:val="0"/>
                                  <w:divBdr>
                                    <w:top w:val="none" w:sz="0" w:space="0" w:color="auto"/>
                                    <w:left w:val="none" w:sz="0" w:space="0" w:color="auto"/>
                                    <w:bottom w:val="none" w:sz="0" w:space="0" w:color="auto"/>
                                    <w:right w:val="none" w:sz="0" w:space="0" w:color="auto"/>
                                  </w:divBdr>
                                  <w:divsChild>
                                    <w:div w:id="1485776627">
                                      <w:marLeft w:val="0"/>
                                      <w:marRight w:val="0"/>
                                      <w:marTop w:val="0"/>
                                      <w:marBottom w:val="0"/>
                                      <w:divBdr>
                                        <w:top w:val="none" w:sz="0" w:space="0" w:color="auto"/>
                                        <w:left w:val="none" w:sz="0" w:space="0" w:color="auto"/>
                                        <w:bottom w:val="none" w:sz="0" w:space="0" w:color="auto"/>
                                        <w:right w:val="none" w:sz="0" w:space="0" w:color="auto"/>
                                      </w:divBdr>
                                      <w:divsChild>
                                        <w:div w:id="77748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879517">
      <w:bodyDiv w:val="1"/>
      <w:marLeft w:val="0"/>
      <w:marRight w:val="0"/>
      <w:marTop w:val="0"/>
      <w:marBottom w:val="0"/>
      <w:divBdr>
        <w:top w:val="none" w:sz="0" w:space="0" w:color="auto"/>
        <w:left w:val="none" w:sz="0" w:space="0" w:color="auto"/>
        <w:bottom w:val="none" w:sz="0" w:space="0" w:color="auto"/>
        <w:right w:val="none" w:sz="0" w:space="0" w:color="auto"/>
      </w:divBdr>
    </w:div>
    <w:div w:id="573199544">
      <w:bodyDiv w:val="1"/>
      <w:marLeft w:val="0"/>
      <w:marRight w:val="0"/>
      <w:marTop w:val="0"/>
      <w:marBottom w:val="0"/>
      <w:divBdr>
        <w:top w:val="none" w:sz="0" w:space="0" w:color="auto"/>
        <w:left w:val="none" w:sz="0" w:space="0" w:color="auto"/>
        <w:bottom w:val="none" w:sz="0" w:space="0" w:color="auto"/>
        <w:right w:val="none" w:sz="0" w:space="0" w:color="auto"/>
      </w:divBdr>
      <w:divsChild>
        <w:div w:id="1527331078">
          <w:marLeft w:val="0"/>
          <w:marRight w:val="0"/>
          <w:marTop w:val="0"/>
          <w:marBottom w:val="0"/>
          <w:divBdr>
            <w:top w:val="none" w:sz="0" w:space="0" w:color="auto"/>
            <w:left w:val="none" w:sz="0" w:space="0" w:color="auto"/>
            <w:bottom w:val="none" w:sz="0" w:space="0" w:color="auto"/>
            <w:right w:val="none" w:sz="0" w:space="0" w:color="auto"/>
          </w:divBdr>
          <w:divsChild>
            <w:div w:id="590773496">
              <w:marLeft w:val="0"/>
              <w:marRight w:val="0"/>
              <w:marTop w:val="0"/>
              <w:marBottom w:val="0"/>
              <w:divBdr>
                <w:top w:val="none" w:sz="0" w:space="0" w:color="auto"/>
                <w:left w:val="none" w:sz="0" w:space="0" w:color="auto"/>
                <w:bottom w:val="none" w:sz="0" w:space="0" w:color="auto"/>
                <w:right w:val="none" w:sz="0" w:space="0" w:color="auto"/>
              </w:divBdr>
              <w:divsChild>
                <w:div w:id="1429814637">
                  <w:marLeft w:val="0"/>
                  <w:marRight w:val="0"/>
                  <w:marTop w:val="0"/>
                  <w:marBottom w:val="0"/>
                  <w:divBdr>
                    <w:top w:val="none" w:sz="0" w:space="0" w:color="auto"/>
                    <w:left w:val="none" w:sz="0" w:space="0" w:color="auto"/>
                    <w:bottom w:val="none" w:sz="0" w:space="0" w:color="auto"/>
                    <w:right w:val="none" w:sz="0" w:space="0" w:color="auto"/>
                  </w:divBdr>
                  <w:divsChild>
                    <w:div w:id="1841234883">
                      <w:marLeft w:val="0"/>
                      <w:marRight w:val="0"/>
                      <w:marTop w:val="0"/>
                      <w:marBottom w:val="0"/>
                      <w:divBdr>
                        <w:top w:val="none" w:sz="0" w:space="0" w:color="auto"/>
                        <w:left w:val="none" w:sz="0" w:space="0" w:color="auto"/>
                        <w:bottom w:val="none" w:sz="0" w:space="0" w:color="auto"/>
                        <w:right w:val="none" w:sz="0" w:space="0" w:color="auto"/>
                      </w:divBdr>
                      <w:divsChild>
                        <w:div w:id="1834955652">
                          <w:marLeft w:val="0"/>
                          <w:marRight w:val="0"/>
                          <w:marTop w:val="0"/>
                          <w:marBottom w:val="0"/>
                          <w:divBdr>
                            <w:top w:val="none" w:sz="0" w:space="0" w:color="auto"/>
                            <w:left w:val="none" w:sz="0" w:space="0" w:color="auto"/>
                            <w:bottom w:val="none" w:sz="0" w:space="0" w:color="auto"/>
                            <w:right w:val="none" w:sz="0" w:space="0" w:color="auto"/>
                          </w:divBdr>
                          <w:divsChild>
                            <w:div w:id="840318229">
                              <w:marLeft w:val="0"/>
                              <w:marRight w:val="0"/>
                              <w:marTop w:val="0"/>
                              <w:marBottom w:val="0"/>
                              <w:divBdr>
                                <w:top w:val="none" w:sz="0" w:space="0" w:color="auto"/>
                                <w:left w:val="none" w:sz="0" w:space="0" w:color="auto"/>
                                <w:bottom w:val="none" w:sz="0" w:space="0" w:color="auto"/>
                                <w:right w:val="none" w:sz="0" w:space="0" w:color="auto"/>
                              </w:divBdr>
                              <w:divsChild>
                                <w:div w:id="815726970">
                                  <w:marLeft w:val="0"/>
                                  <w:marRight w:val="0"/>
                                  <w:marTop w:val="0"/>
                                  <w:marBottom w:val="0"/>
                                  <w:divBdr>
                                    <w:top w:val="none" w:sz="0" w:space="0" w:color="auto"/>
                                    <w:left w:val="none" w:sz="0" w:space="0" w:color="auto"/>
                                    <w:bottom w:val="none" w:sz="0" w:space="0" w:color="auto"/>
                                    <w:right w:val="none" w:sz="0" w:space="0" w:color="auto"/>
                                  </w:divBdr>
                                  <w:divsChild>
                                    <w:div w:id="819808766">
                                      <w:marLeft w:val="0"/>
                                      <w:marRight w:val="0"/>
                                      <w:marTop w:val="0"/>
                                      <w:marBottom w:val="0"/>
                                      <w:divBdr>
                                        <w:top w:val="none" w:sz="0" w:space="0" w:color="auto"/>
                                        <w:left w:val="none" w:sz="0" w:space="0" w:color="auto"/>
                                        <w:bottom w:val="none" w:sz="0" w:space="0" w:color="auto"/>
                                        <w:right w:val="none" w:sz="0" w:space="0" w:color="auto"/>
                                      </w:divBdr>
                                      <w:divsChild>
                                        <w:div w:id="1944799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35720079">
      <w:bodyDiv w:val="1"/>
      <w:marLeft w:val="0"/>
      <w:marRight w:val="0"/>
      <w:marTop w:val="0"/>
      <w:marBottom w:val="0"/>
      <w:divBdr>
        <w:top w:val="none" w:sz="0" w:space="0" w:color="auto"/>
        <w:left w:val="none" w:sz="0" w:space="0" w:color="auto"/>
        <w:bottom w:val="none" w:sz="0" w:space="0" w:color="auto"/>
        <w:right w:val="none" w:sz="0" w:space="0" w:color="auto"/>
      </w:divBdr>
      <w:divsChild>
        <w:div w:id="1346787125">
          <w:marLeft w:val="0"/>
          <w:marRight w:val="0"/>
          <w:marTop w:val="0"/>
          <w:marBottom w:val="0"/>
          <w:divBdr>
            <w:top w:val="none" w:sz="0" w:space="0" w:color="auto"/>
            <w:left w:val="none" w:sz="0" w:space="0" w:color="auto"/>
            <w:bottom w:val="none" w:sz="0" w:space="0" w:color="auto"/>
            <w:right w:val="none" w:sz="0" w:space="0" w:color="auto"/>
          </w:divBdr>
          <w:divsChild>
            <w:div w:id="1266426170">
              <w:marLeft w:val="0"/>
              <w:marRight w:val="0"/>
              <w:marTop w:val="0"/>
              <w:marBottom w:val="0"/>
              <w:divBdr>
                <w:top w:val="none" w:sz="0" w:space="0" w:color="auto"/>
                <w:left w:val="none" w:sz="0" w:space="0" w:color="auto"/>
                <w:bottom w:val="none" w:sz="0" w:space="0" w:color="auto"/>
                <w:right w:val="none" w:sz="0" w:space="0" w:color="auto"/>
              </w:divBdr>
              <w:divsChild>
                <w:div w:id="2120099748">
                  <w:marLeft w:val="0"/>
                  <w:marRight w:val="0"/>
                  <w:marTop w:val="0"/>
                  <w:marBottom w:val="0"/>
                  <w:divBdr>
                    <w:top w:val="none" w:sz="0" w:space="0" w:color="auto"/>
                    <w:left w:val="none" w:sz="0" w:space="0" w:color="auto"/>
                    <w:bottom w:val="none" w:sz="0" w:space="0" w:color="auto"/>
                    <w:right w:val="none" w:sz="0" w:space="0" w:color="auto"/>
                  </w:divBdr>
                  <w:divsChild>
                    <w:div w:id="1896768759">
                      <w:marLeft w:val="0"/>
                      <w:marRight w:val="0"/>
                      <w:marTop w:val="0"/>
                      <w:marBottom w:val="0"/>
                      <w:divBdr>
                        <w:top w:val="none" w:sz="0" w:space="0" w:color="auto"/>
                        <w:left w:val="none" w:sz="0" w:space="0" w:color="auto"/>
                        <w:bottom w:val="none" w:sz="0" w:space="0" w:color="auto"/>
                        <w:right w:val="none" w:sz="0" w:space="0" w:color="auto"/>
                      </w:divBdr>
                      <w:divsChild>
                        <w:div w:id="1193835572">
                          <w:marLeft w:val="0"/>
                          <w:marRight w:val="0"/>
                          <w:marTop w:val="0"/>
                          <w:marBottom w:val="0"/>
                          <w:divBdr>
                            <w:top w:val="none" w:sz="0" w:space="0" w:color="auto"/>
                            <w:left w:val="none" w:sz="0" w:space="0" w:color="auto"/>
                            <w:bottom w:val="none" w:sz="0" w:space="0" w:color="auto"/>
                            <w:right w:val="none" w:sz="0" w:space="0" w:color="auto"/>
                          </w:divBdr>
                          <w:divsChild>
                            <w:div w:id="1463309526">
                              <w:marLeft w:val="0"/>
                              <w:marRight w:val="0"/>
                              <w:marTop w:val="0"/>
                              <w:marBottom w:val="0"/>
                              <w:divBdr>
                                <w:top w:val="none" w:sz="0" w:space="0" w:color="auto"/>
                                <w:left w:val="none" w:sz="0" w:space="0" w:color="auto"/>
                                <w:bottom w:val="none" w:sz="0" w:space="0" w:color="auto"/>
                                <w:right w:val="none" w:sz="0" w:space="0" w:color="auto"/>
                              </w:divBdr>
                              <w:divsChild>
                                <w:div w:id="1032147352">
                                  <w:marLeft w:val="0"/>
                                  <w:marRight w:val="0"/>
                                  <w:marTop w:val="0"/>
                                  <w:marBottom w:val="0"/>
                                  <w:divBdr>
                                    <w:top w:val="none" w:sz="0" w:space="0" w:color="auto"/>
                                    <w:left w:val="none" w:sz="0" w:space="0" w:color="auto"/>
                                    <w:bottom w:val="none" w:sz="0" w:space="0" w:color="auto"/>
                                    <w:right w:val="none" w:sz="0" w:space="0" w:color="auto"/>
                                  </w:divBdr>
                                  <w:divsChild>
                                    <w:div w:id="217399867">
                                      <w:marLeft w:val="0"/>
                                      <w:marRight w:val="0"/>
                                      <w:marTop w:val="0"/>
                                      <w:marBottom w:val="0"/>
                                      <w:divBdr>
                                        <w:top w:val="none" w:sz="0" w:space="0" w:color="auto"/>
                                        <w:left w:val="none" w:sz="0" w:space="0" w:color="auto"/>
                                        <w:bottom w:val="none" w:sz="0" w:space="0" w:color="auto"/>
                                        <w:right w:val="none" w:sz="0" w:space="0" w:color="auto"/>
                                      </w:divBdr>
                                    </w:div>
                                    <w:div w:id="1457721044">
                                      <w:marLeft w:val="0"/>
                                      <w:marRight w:val="0"/>
                                      <w:marTop w:val="0"/>
                                      <w:marBottom w:val="0"/>
                                      <w:divBdr>
                                        <w:top w:val="none" w:sz="0" w:space="0" w:color="auto"/>
                                        <w:left w:val="none" w:sz="0" w:space="0" w:color="auto"/>
                                        <w:bottom w:val="none" w:sz="0" w:space="0" w:color="auto"/>
                                        <w:right w:val="none" w:sz="0" w:space="0" w:color="auto"/>
                                      </w:divBdr>
                                      <w:divsChild>
                                        <w:div w:id="673647719">
                                          <w:marLeft w:val="0"/>
                                          <w:marRight w:val="0"/>
                                          <w:marTop w:val="0"/>
                                          <w:marBottom w:val="0"/>
                                          <w:divBdr>
                                            <w:top w:val="none" w:sz="0" w:space="0" w:color="auto"/>
                                            <w:left w:val="none" w:sz="0" w:space="0" w:color="auto"/>
                                            <w:bottom w:val="none" w:sz="0" w:space="0" w:color="auto"/>
                                            <w:right w:val="none" w:sz="0" w:space="0" w:color="auto"/>
                                          </w:divBdr>
                                          <w:divsChild>
                                            <w:div w:id="1957061276">
                                              <w:marLeft w:val="0"/>
                                              <w:marRight w:val="0"/>
                                              <w:marTop w:val="0"/>
                                              <w:marBottom w:val="0"/>
                                              <w:divBdr>
                                                <w:top w:val="none" w:sz="0" w:space="0" w:color="auto"/>
                                                <w:left w:val="none" w:sz="0" w:space="0" w:color="auto"/>
                                                <w:bottom w:val="none" w:sz="0" w:space="0" w:color="auto"/>
                                                <w:right w:val="none" w:sz="0" w:space="0" w:color="auto"/>
                                              </w:divBdr>
                                              <w:divsChild>
                                                <w:div w:id="2145274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7121173">
                                      <w:marLeft w:val="0"/>
                                      <w:marRight w:val="0"/>
                                      <w:marTop w:val="0"/>
                                      <w:marBottom w:val="0"/>
                                      <w:divBdr>
                                        <w:top w:val="none" w:sz="0" w:space="0" w:color="auto"/>
                                        <w:left w:val="none" w:sz="0" w:space="0" w:color="auto"/>
                                        <w:bottom w:val="none" w:sz="0" w:space="0" w:color="auto"/>
                                        <w:right w:val="none" w:sz="0" w:space="0" w:color="auto"/>
                                      </w:divBdr>
                                      <w:divsChild>
                                        <w:div w:id="1427076440">
                                          <w:marLeft w:val="0"/>
                                          <w:marRight w:val="0"/>
                                          <w:marTop w:val="0"/>
                                          <w:marBottom w:val="240"/>
                                          <w:divBdr>
                                            <w:top w:val="none" w:sz="0" w:space="0" w:color="auto"/>
                                            <w:left w:val="none" w:sz="0" w:space="0" w:color="auto"/>
                                            <w:bottom w:val="single" w:sz="6" w:space="3" w:color="CCCCCC"/>
                                            <w:right w:val="none" w:sz="0" w:space="0" w:color="auto"/>
                                          </w:divBdr>
                                        </w:div>
                                        <w:div w:id="2085763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01630981">
      <w:bodyDiv w:val="1"/>
      <w:marLeft w:val="0"/>
      <w:marRight w:val="0"/>
      <w:marTop w:val="0"/>
      <w:marBottom w:val="0"/>
      <w:divBdr>
        <w:top w:val="none" w:sz="0" w:space="0" w:color="auto"/>
        <w:left w:val="none" w:sz="0" w:space="0" w:color="auto"/>
        <w:bottom w:val="none" w:sz="0" w:space="0" w:color="auto"/>
        <w:right w:val="none" w:sz="0" w:space="0" w:color="auto"/>
      </w:divBdr>
      <w:divsChild>
        <w:div w:id="161507583">
          <w:marLeft w:val="0"/>
          <w:marRight w:val="0"/>
          <w:marTop w:val="0"/>
          <w:marBottom w:val="0"/>
          <w:divBdr>
            <w:top w:val="none" w:sz="0" w:space="0" w:color="auto"/>
            <w:left w:val="none" w:sz="0" w:space="0" w:color="auto"/>
            <w:bottom w:val="none" w:sz="0" w:space="0" w:color="auto"/>
            <w:right w:val="none" w:sz="0" w:space="0" w:color="auto"/>
          </w:divBdr>
          <w:divsChild>
            <w:div w:id="1238705418">
              <w:marLeft w:val="0"/>
              <w:marRight w:val="0"/>
              <w:marTop w:val="0"/>
              <w:marBottom w:val="0"/>
              <w:divBdr>
                <w:top w:val="none" w:sz="0" w:space="0" w:color="auto"/>
                <w:left w:val="none" w:sz="0" w:space="0" w:color="auto"/>
                <w:bottom w:val="none" w:sz="0" w:space="0" w:color="auto"/>
                <w:right w:val="none" w:sz="0" w:space="0" w:color="auto"/>
              </w:divBdr>
              <w:divsChild>
                <w:div w:id="993263691">
                  <w:marLeft w:val="0"/>
                  <w:marRight w:val="0"/>
                  <w:marTop w:val="0"/>
                  <w:marBottom w:val="0"/>
                  <w:divBdr>
                    <w:top w:val="none" w:sz="0" w:space="0" w:color="auto"/>
                    <w:left w:val="none" w:sz="0" w:space="0" w:color="auto"/>
                    <w:bottom w:val="none" w:sz="0" w:space="0" w:color="auto"/>
                    <w:right w:val="none" w:sz="0" w:space="0" w:color="auto"/>
                  </w:divBdr>
                  <w:divsChild>
                    <w:div w:id="163474634">
                      <w:marLeft w:val="0"/>
                      <w:marRight w:val="0"/>
                      <w:marTop w:val="0"/>
                      <w:marBottom w:val="0"/>
                      <w:divBdr>
                        <w:top w:val="none" w:sz="0" w:space="0" w:color="auto"/>
                        <w:left w:val="none" w:sz="0" w:space="0" w:color="auto"/>
                        <w:bottom w:val="none" w:sz="0" w:space="0" w:color="auto"/>
                        <w:right w:val="none" w:sz="0" w:space="0" w:color="auto"/>
                      </w:divBdr>
                      <w:divsChild>
                        <w:div w:id="1782215875">
                          <w:marLeft w:val="0"/>
                          <w:marRight w:val="0"/>
                          <w:marTop w:val="0"/>
                          <w:marBottom w:val="0"/>
                          <w:divBdr>
                            <w:top w:val="none" w:sz="0" w:space="0" w:color="auto"/>
                            <w:left w:val="none" w:sz="0" w:space="0" w:color="auto"/>
                            <w:bottom w:val="none" w:sz="0" w:space="0" w:color="auto"/>
                            <w:right w:val="none" w:sz="0" w:space="0" w:color="auto"/>
                          </w:divBdr>
                          <w:divsChild>
                            <w:div w:id="292057362">
                              <w:marLeft w:val="0"/>
                              <w:marRight w:val="0"/>
                              <w:marTop w:val="0"/>
                              <w:marBottom w:val="0"/>
                              <w:divBdr>
                                <w:top w:val="none" w:sz="0" w:space="0" w:color="auto"/>
                                <w:left w:val="none" w:sz="0" w:space="0" w:color="auto"/>
                                <w:bottom w:val="none" w:sz="0" w:space="0" w:color="auto"/>
                                <w:right w:val="none" w:sz="0" w:space="0" w:color="auto"/>
                              </w:divBdr>
                              <w:divsChild>
                                <w:div w:id="1335449366">
                                  <w:marLeft w:val="0"/>
                                  <w:marRight w:val="0"/>
                                  <w:marTop w:val="0"/>
                                  <w:marBottom w:val="0"/>
                                  <w:divBdr>
                                    <w:top w:val="none" w:sz="0" w:space="0" w:color="auto"/>
                                    <w:left w:val="none" w:sz="0" w:space="0" w:color="auto"/>
                                    <w:bottom w:val="none" w:sz="0" w:space="0" w:color="auto"/>
                                    <w:right w:val="none" w:sz="0" w:space="0" w:color="auto"/>
                                  </w:divBdr>
                                  <w:divsChild>
                                    <w:div w:id="897671764">
                                      <w:marLeft w:val="0"/>
                                      <w:marRight w:val="0"/>
                                      <w:marTop w:val="0"/>
                                      <w:marBottom w:val="0"/>
                                      <w:divBdr>
                                        <w:top w:val="none" w:sz="0" w:space="0" w:color="auto"/>
                                        <w:left w:val="none" w:sz="0" w:space="0" w:color="auto"/>
                                        <w:bottom w:val="none" w:sz="0" w:space="0" w:color="auto"/>
                                        <w:right w:val="none" w:sz="0" w:space="0" w:color="auto"/>
                                      </w:divBdr>
                                      <w:divsChild>
                                        <w:div w:id="1642926545">
                                          <w:marLeft w:val="0"/>
                                          <w:marRight w:val="0"/>
                                          <w:marTop w:val="0"/>
                                          <w:marBottom w:val="0"/>
                                          <w:divBdr>
                                            <w:top w:val="none" w:sz="0" w:space="0" w:color="auto"/>
                                            <w:left w:val="none" w:sz="0" w:space="0" w:color="auto"/>
                                            <w:bottom w:val="none" w:sz="0" w:space="0" w:color="auto"/>
                                            <w:right w:val="none" w:sz="0" w:space="0" w:color="auto"/>
                                          </w:divBdr>
                                          <w:divsChild>
                                            <w:div w:id="1714118231">
                                              <w:marLeft w:val="240"/>
                                              <w:marRight w:val="240"/>
                                              <w:marTop w:val="180"/>
                                              <w:marBottom w:val="0"/>
                                              <w:divBdr>
                                                <w:top w:val="none" w:sz="0" w:space="0" w:color="auto"/>
                                                <w:left w:val="none" w:sz="0" w:space="0" w:color="auto"/>
                                                <w:bottom w:val="none" w:sz="0" w:space="0" w:color="auto"/>
                                                <w:right w:val="none" w:sz="0" w:space="0" w:color="auto"/>
                                              </w:divBdr>
                                            </w:div>
                                          </w:divsChild>
                                        </w:div>
                                        <w:div w:id="739793794">
                                          <w:marLeft w:val="0"/>
                                          <w:marRight w:val="0"/>
                                          <w:marTop w:val="0"/>
                                          <w:marBottom w:val="0"/>
                                          <w:divBdr>
                                            <w:top w:val="none" w:sz="0" w:space="0" w:color="auto"/>
                                            <w:left w:val="none" w:sz="0" w:space="0" w:color="auto"/>
                                            <w:bottom w:val="none" w:sz="0" w:space="0" w:color="auto"/>
                                            <w:right w:val="none" w:sz="0" w:space="0" w:color="auto"/>
                                          </w:divBdr>
                                          <w:divsChild>
                                            <w:div w:id="1417558905">
                                              <w:marLeft w:val="240"/>
                                              <w:marRight w:val="240"/>
                                              <w:marTop w:val="180"/>
                                              <w:marBottom w:val="0"/>
                                              <w:divBdr>
                                                <w:top w:val="none" w:sz="0" w:space="0" w:color="auto"/>
                                                <w:left w:val="none" w:sz="0" w:space="0" w:color="auto"/>
                                                <w:bottom w:val="none" w:sz="0" w:space="0" w:color="auto"/>
                                                <w:right w:val="none" w:sz="0" w:space="0" w:color="auto"/>
                                              </w:divBdr>
                                              <w:divsChild>
                                                <w:div w:id="1241057626">
                                                  <w:marLeft w:val="0"/>
                                                  <w:marRight w:val="0"/>
                                                  <w:marTop w:val="0"/>
                                                  <w:marBottom w:val="0"/>
                                                  <w:divBdr>
                                                    <w:top w:val="none" w:sz="0" w:space="0" w:color="auto"/>
                                                    <w:left w:val="none" w:sz="0" w:space="0" w:color="auto"/>
                                                    <w:bottom w:val="none" w:sz="0" w:space="0" w:color="auto"/>
                                                    <w:right w:val="none" w:sz="0" w:space="0" w:color="auto"/>
                                                  </w:divBdr>
                                                  <w:divsChild>
                                                    <w:div w:id="817378897">
                                                      <w:marLeft w:val="0"/>
                                                      <w:marRight w:val="0"/>
                                                      <w:marTop w:val="0"/>
                                                      <w:marBottom w:val="0"/>
                                                      <w:divBdr>
                                                        <w:top w:val="none" w:sz="0" w:space="0" w:color="auto"/>
                                                        <w:left w:val="none" w:sz="0" w:space="0" w:color="auto"/>
                                                        <w:bottom w:val="none" w:sz="0" w:space="0" w:color="auto"/>
                                                        <w:right w:val="none" w:sz="0" w:space="0" w:color="auto"/>
                                                      </w:divBdr>
                                                      <w:divsChild>
                                                        <w:div w:id="2145151310">
                                                          <w:blockQuote w:val="1"/>
                                                          <w:marLeft w:val="720"/>
                                                          <w:marRight w:val="720"/>
                                                          <w:marTop w:val="100"/>
                                                          <w:marBottom w:val="100"/>
                                                          <w:divBdr>
                                                            <w:top w:val="none" w:sz="0" w:space="0" w:color="auto"/>
                                                            <w:left w:val="none" w:sz="0" w:space="0" w:color="auto"/>
                                                            <w:bottom w:val="none" w:sz="0" w:space="0" w:color="auto"/>
                                                            <w:right w:val="none" w:sz="0" w:space="0" w:color="auto"/>
                                                          </w:divBdr>
                                                        </w:div>
                                                        <w:div w:id="1990204786">
                                                          <w:marLeft w:val="0"/>
                                                          <w:marRight w:val="0"/>
                                                          <w:marTop w:val="0"/>
                                                          <w:marBottom w:val="0"/>
                                                          <w:divBdr>
                                                            <w:top w:val="none" w:sz="0" w:space="0" w:color="auto"/>
                                                            <w:left w:val="none" w:sz="0" w:space="0" w:color="auto"/>
                                                            <w:bottom w:val="none" w:sz="0" w:space="0" w:color="auto"/>
                                                            <w:right w:val="none" w:sz="0" w:space="0" w:color="auto"/>
                                                          </w:divBdr>
                                                          <w:divsChild>
                                                            <w:div w:id="1842426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60756660">
      <w:bodyDiv w:val="1"/>
      <w:marLeft w:val="0"/>
      <w:marRight w:val="0"/>
      <w:marTop w:val="0"/>
      <w:marBottom w:val="0"/>
      <w:divBdr>
        <w:top w:val="none" w:sz="0" w:space="0" w:color="auto"/>
        <w:left w:val="none" w:sz="0" w:space="0" w:color="auto"/>
        <w:bottom w:val="none" w:sz="0" w:space="0" w:color="auto"/>
        <w:right w:val="none" w:sz="0" w:space="0" w:color="auto"/>
      </w:divBdr>
      <w:divsChild>
        <w:div w:id="1589345773">
          <w:marLeft w:val="0"/>
          <w:marRight w:val="0"/>
          <w:marTop w:val="0"/>
          <w:marBottom w:val="0"/>
          <w:divBdr>
            <w:top w:val="none" w:sz="0" w:space="0" w:color="auto"/>
            <w:left w:val="none" w:sz="0" w:space="0" w:color="auto"/>
            <w:bottom w:val="none" w:sz="0" w:space="0" w:color="auto"/>
            <w:right w:val="none" w:sz="0" w:space="0" w:color="auto"/>
          </w:divBdr>
          <w:divsChild>
            <w:div w:id="1010327014">
              <w:marLeft w:val="0"/>
              <w:marRight w:val="0"/>
              <w:marTop w:val="0"/>
              <w:marBottom w:val="0"/>
              <w:divBdr>
                <w:top w:val="none" w:sz="0" w:space="0" w:color="auto"/>
                <w:left w:val="none" w:sz="0" w:space="0" w:color="auto"/>
                <w:bottom w:val="none" w:sz="0" w:space="0" w:color="auto"/>
                <w:right w:val="none" w:sz="0" w:space="0" w:color="auto"/>
              </w:divBdr>
              <w:divsChild>
                <w:div w:id="1520924548">
                  <w:marLeft w:val="0"/>
                  <w:marRight w:val="0"/>
                  <w:marTop w:val="0"/>
                  <w:marBottom w:val="0"/>
                  <w:divBdr>
                    <w:top w:val="none" w:sz="0" w:space="0" w:color="auto"/>
                    <w:left w:val="none" w:sz="0" w:space="0" w:color="auto"/>
                    <w:bottom w:val="none" w:sz="0" w:space="0" w:color="auto"/>
                    <w:right w:val="none" w:sz="0" w:space="0" w:color="auto"/>
                  </w:divBdr>
                  <w:divsChild>
                    <w:div w:id="1691563918">
                      <w:marLeft w:val="0"/>
                      <w:marRight w:val="0"/>
                      <w:marTop w:val="0"/>
                      <w:marBottom w:val="0"/>
                      <w:divBdr>
                        <w:top w:val="none" w:sz="0" w:space="0" w:color="auto"/>
                        <w:left w:val="none" w:sz="0" w:space="0" w:color="auto"/>
                        <w:bottom w:val="none" w:sz="0" w:space="0" w:color="auto"/>
                        <w:right w:val="none" w:sz="0" w:space="0" w:color="auto"/>
                      </w:divBdr>
                      <w:divsChild>
                        <w:div w:id="1396120220">
                          <w:marLeft w:val="0"/>
                          <w:marRight w:val="0"/>
                          <w:marTop w:val="0"/>
                          <w:marBottom w:val="0"/>
                          <w:divBdr>
                            <w:top w:val="none" w:sz="0" w:space="0" w:color="auto"/>
                            <w:left w:val="none" w:sz="0" w:space="0" w:color="auto"/>
                            <w:bottom w:val="none" w:sz="0" w:space="0" w:color="auto"/>
                            <w:right w:val="none" w:sz="0" w:space="0" w:color="auto"/>
                          </w:divBdr>
                          <w:divsChild>
                            <w:div w:id="336154485">
                              <w:marLeft w:val="0"/>
                              <w:marRight w:val="0"/>
                              <w:marTop w:val="0"/>
                              <w:marBottom w:val="0"/>
                              <w:divBdr>
                                <w:top w:val="none" w:sz="0" w:space="0" w:color="auto"/>
                                <w:left w:val="none" w:sz="0" w:space="0" w:color="auto"/>
                                <w:bottom w:val="none" w:sz="0" w:space="0" w:color="auto"/>
                                <w:right w:val="none" w:sz="0" w:space="0" w:color="auto"/>
                              </w:divBdr>
                              <w:divsChild>
                                <w:div w:id="1030648140">
                                  <w:marLeft w:val="0"/>
                                  <w:marRight w:val="0"/>
                                  <w:marTop w:val="0"/>
                                  <w:marBottom w:val="0"/>
                                  <w:divBdr>
                                    <w:top w:val="none" w:sz="0" w:space="0" w:color="auto"/>
                                    <w:left w:val="none" w:sz="0" w:space="0" w:color="auto"/>
                                    <w:bottom w:val="none" w:sz="0" w:space="0" w:color="auto"/>
                                    <w:right w:val="none" w:sz="0" w:space="0" w:color="auto"/>
                                  </w:divBdr>
                                  <w:divsChild>
                                    <w:div w:id="1166749213">
                                      <w:marLeft w:val="0"/>
                                      <w:marRight w:val="0"/>
                                      <w:marTop w:val="0"/>
                                      <w:marBottom w:val="0"/>
                                      <w:divBdr>
                                        <w:top w:val="none" w:sz="0" w:space="0" w:color="auto"/>
                                        <w:left w:val="none" w:sz="0" w:space="0" w:color="auto"/>
                                        <w:bottom w:val="none" w:sz="0" w:space="0" w:color="auto"/>
                                        <w:right w:val="none" w:sz="0" w:space="0" w:color="auto"/>
                                      </w:divBdr>
                                      <w:divsChild>
                                        <w:div w:id="1044452855">
                                          <w:marLeft w:val="0"/>
                                          <w:marRight w:val="0"/>
                                          <w:marTop w:val="0"/>
                                          <w:marBottom w:val="0"/>
                                          <w:divBdr>
                                            <w:top w:val="none" w:sz="0" w:space="0" w:color="auto"/>
                                            <w:left w:val="none" w:sz="0" w:space="0" w:color="auto"/>
                                            <w:bottom w:val="none" w:sz="0" w:space="0" w:color="auto"/>
                                            <w:right w:val="none" w:sz="0" w:space="0" w:color="auto"/>
                                          </w:divBdr>
                                          <w:divsChild>
                                            <w:div w:id="1689718166">
                                              <w:marLeft w:val="0"/>
                                              <w:marRight w:val="0"/>
                                              <w:marTop w:val="0"/>
                                              <w:marBottom w:val="0"/>
                                              <w:divBdr>
                                                <w:top w:val="none" w:sz="0" w:space="0" w:color="auto"/>
                                                <w:left w:val="none" w:sz="0" w:space="0" w:color="auto"/>
                                                <w:bottom w:val="none" w:sz="0" w:space="0" w:color="auto"/>
                                                <w:right w:val="none" w:sz="0" w:space="0" w:color="auto"/>
                                              </w:divBdr>
                                              <w:divsChild>
                                                <w:div w:id="1168329172">
                                                  <w:marLeft w:val="240"/>
                                                  <w:marRight w:val="240"/>
                                                  <w:marTop w:val="180"/>
                                                  <w:marBottom w:val="0"/>
                                                  <w:divBdr>
                                                    <w:top w:val="none" w:sz="0" w:space="0" w:color="auto"/>
                                                    <w:left w:val="none" w:sz="0" w:space="0" w:color="auto"/>
                                                    <w:bottom w:val="none" w:sz="0" w:space="0" w:color="auto"/>
                                                    <w:right w:val="none" w:sz="0" w:space="0" w:color="auto"/>
                                                  </w:divBdr>
                                                </w:div>
                                              </w:divsChild>
                                            </w:div>
                                          </w:divsChild>
                                        </w:div>
                                      </w:divsChild>
                                    </w:div>
                                    <w:div w:id="1618560750">
                                      <w:marLeft w:val="0"/>
                                      <w:marRight w:val="0"/>
                                      <w:marTop w:val="0"/>
                                      <w:marBottom w:val="0"/>
                                      <w:divBdr>
                                        <w:top w:val="none" w:sz="0" w:space="0" w:color="auto"/>
                                        <w:left w:val="none" w:sz="0" w:space="0" w:color="auto"/>
                                        <w:bottom w:val="none" w:sz="0" w:space="0" w:color="auto"/>
                                        <w:right w:val="none" w:sz="0" w:space="0" w:color="auto"/>
                                      </w:divBdr>
                                      <w:divsChild>
                                        <w:div w:id="923762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25128853">
      <w:bodyDiv w:val="1"/>
      <w:marLeft w:val="0"/>
      <w:marRight w:val="0"/>
      <w:marTop w:val="0"/>
      <w:marBottom w:val="0"/>
      <w:divBdr>
        <w:top w:val="none" w:sz="0" w:space="0" w:color="auto"/>
        <w:left w:val="none" w:sz="0" w:space="0" w:color="auto"/>
        <w:bottom w:val="none" w:sz="0" w:space="0" w:color="auto"/>
        <w:right w:val="none" w:sz="0" w:space="0" w:color="auto"/>
      </w:divBdr>
      <w:divsChild>
        <w:div w:id="1370758404">
          <w:marLeft w:val="0"/>
          <w:marRight w:val="0"/>
          <w:marTop w:val="0"/>
          <w:marBottom w:val="0"/>
          <w:divBdr>
            <w:top w:val="none" w:sz="0" w:space="0" w:color="auto"/>
            <w:left w:val="none" w:sz="0" w:space="0" w:color="auto"/>
            <w:bottom w:val="none" w:sz="0" w:space="0" w:color="auto"/>
            <w:right w:val="none" w:sz="0" w:space="0" w:color="auto"/>
          </w:divBdr>
          <w:divsChild>
            <w:div w:id="356275325">
              <w:marLeft w:val="0"/>
              <w:marRight w:val="0"/>
              <w:marTop w:val="0"/>
              <w:marBottom w:val="0"/>
              <w:divBdr>
                <w:top w:val="none" w:sz="0" w:space="0" w:color="auto"/>
                <w:left w:val="none" w:sz="0" w:space="0" w:color="auto"/>
                <w:bottom w:val="none" w:sz="0" w:space="0" w:color="auto"/>
                <w:right w:val="none" w:sz="0" w:space="0" w:color="auto"/>
              </w:divBdr>
              <w:divsChild>
                <w:div w:id="57560904">
                  <w:marLeft w:val="0"/>
                  <w:marRight w:val="0"/>
                  <w:marTop w:val="0"/>
                  <w:marBottom w:val="0"/>
                  <w:divBdr>
                    <w:top w:val="none" w:sz="0" w:space="0" w:color="auto"/>
                    <w:left w:val="none" w:sz="0" w:space="0" w:color="auto"/>
                    <w:bottom w:val="none" w:sz="0" w:space="0" w:color="auto"/>
                    <w:right w:val="none" w:sz="0" w:space="0" w:color="auto"/>
                  </w:divBdr>
                  <w:divsChild>
                    <w:div w:id="1546480391">
                      <w:marLeft w:val="0"/>
                      <w:marRight w:val="0"/>
                      <w:marTop w:val="0"/>
                      <w:marBottom w:val="0"/>
                      <w:divBdr>
                        <w:top w:val="none" w:sz="0" w:space="0" w:color="auto"/>
                        <w:left w:val="none" w:sz="0" w:space="0" w:color="auto"/>
                        <w:bottom w:val="none" w:sz="0" w:space="0" w:color="auto"/>
                        <w:right w:val="none" w:sz="0" w:space="0" w:color="auto"/>
                      </w:divBdr>
                      <w:divsChild>
                        <w:div w:id="1849175499">
                          <w:marLeft w:val="0"/>
                          <w:marRight w:val="0"/>
                          <w:marTop w:val="0"/>
                          <w:marBottom w:val="0"/>
                          <w:divBdr>
                            <w:top w:val="none" w:sz="0" w:space="0" w:color="auto"/>
                            <w:left w:val="none" w:sz="0" w:space="0" w:color="auto"/>
                            <w:bottom w:val="none" w:sz="0" w:space="0" w:color="auto"/>
                            <w:right w:val="none" w:sz="0" w:space="0" w:color="auto"/>
                          </w:divBdr>
                          <w:divsChild>
                            <w:div w:id="2007705589">
                              <w:marLeft w:val="0"/>
                              <w:marRight w:val="0"/>
                              <w:marTop w:val="0"/>
                              <w:marBottom w:val="0"/>
                              <w:divBdr>
                                <w:top w:val="none" w:sz="0" w:space="0" w:color="auto"/>
                                <w:left w:val="none" w:sz="0" w:space="0" w:color="auto"/>
                                <w:bottom w:val="none" w:sz="0" w:space="0" w:color="auto"/>
                                <w:right w:val="none" w:sz="0" w:space="0" w:color="auto"/>
                              </w:divBdr>
                              <w:divsChild>
                                <w:div w:id="31423606">
                                  <w:marLeft w:val="0"/>
                                  <w:marRight w:val="0"/>
                                  <w:marTop w:val="0"/>
                                  <w:marBottom w:val="0"/>
                                  <w:divBdr>
                                    <w:top w:val="none" w:sz="0" w:space="0" w:color="auto"/>
                                    <w:left w:val="none" w:sz="0" w:space="0" w:color="auto"/>
                                    <w:bottom w:val="none" w:sz="0" w:space="0" w:color="auto"/>
                                    <w:right w:val="none" w:sz="0" w:space="0" w:color="auto"/>
                                  </w:divBdr>
                                  <w:divsChild>
                                    <w:div w:id="2109811421">
                                      <w:marLeft w:val="0"/>
                                      <w:marRight w:val="0"/>
                                      <w:marTop w:val="0"/>
                                      <w:marBottom w:val="0"/>
                                      <w:divBdr>
                                        <w:top w:val="none" w:sz="0" w:space="0" w:color="auto"/>
                                        <w:left w:val="none" w:sz="0" w:space="0" w:color="auto"/>
                                        <w:bottom w:val="none" w:sz="0" w:space="0" w:color="auto"/>
                                        <w:right w:val="none" w:sz="0" w:space="0" w:color="auto"/>
                                      </w:divBdr>
                                      <w:divsChild>
                                        <w:div w:id="909845069">
                                          <w:marLeft w:val="0"/>
                                          <w:marRight w:val="0"/>
                                          <w:marTop w:val="0"/>
                                          <w:marBottom w:val="0"/>
                                          <w:divBdr>
                                            <w:top w:val="none" w:sz="0" w:space="0" w:color="auto"/>
                                            <w:left w:val="none" w:sz="0" w:space="0" w:color="auto"/>
                                            <w:bottom w:val="none" w:sz="0" w:space="0" w:color="auto"/>
                                            <w:right w:val="none" w:sz="0" w:space="0" w:color="auto"/>
                                          </w:divBdr>
                                          <w:divsChild>
                                            <w:div w:id="697125935">
                                              <w:marLeft w:val="0"/>
                                              <w:marRight w:val="0"/>
                                              <w:marTop w:val="0"/>
                                              <w:marBottom w:val="0"/>
                                              <w:divBdr>
                                                <w:top w:val="none" w:sz="0" w:space="0" w:color="auto"/>
                                                <w:left w:val="none" w:sz="0" w:space="0" w:color="auto"/>
                                                <w:bottom w:val="none" w:sz="0" w:space="0" w:color="auto"/>
                                                <w:right w:val="none" w:sz="0" w:space="0" w:color="auto"/>
                                              </w:divBdr>
                                              <w:divsChild>
                                                <w:div w:id="661860346">
                                                  <w:marLeft w:val="240"/>
                                                  <w:marRight w:val="24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7162462">
      <w:bodyDiv w:val="1"/>
      <w:marLeft w:val="0"/>
      <w:marRight w:val="0"/>
      <w:marTop w:val="0"/>
      <w:marBottom w:val="0"/>
      <w:divBdr>
        <w:top w:val="none" w:sz="0" w:space="0" w:color="auto"/>
        <w:left w:val="none" w:sz="0" w:space="0" w:color="auto"/>
        <w:bottom w:val="none" w:sz="0" w:space="0" w:color="auto"/>
        <w:right w:val="none" w:sz="0" w:space="0" w:color="auto"/>
      </w:divBdr>
      <w:divsChild>
        <w:div w:id="98721997">
          <w:marLeft w:val="0"/>
          <w:marRight w:val="0"/>
          <w:marTop w:val="0"/>
          <w:marBottom w:val="0"/>
          <w:divBdr>
            <w:top w:val="none" w:sz="0" w:space="0" w:color="auto"/>
            <w:left w:val="none" w:sz="0" w:space="0" w:color="auto"/>
            <w:bottom w:val="none" w:sz="0" w:space="0" w:color="auto"/>
            <w:right w:val="none" w:sz="0" w:space="0" w:color="auto"/>
          </w:divBdr>
          <w:divsChild>
            <w:div w:id="1462461430">
              <w:marLeft w:val="0"/>
              <w:marRight w:val="0"/>
              <w:marTop w:val="0"/>
              <w:marBottom w:val="0"/>
              <w:divBdr>
                <w:top w:val="none" w:sz="0" w:space="0" w:color="auto"/>
                <w:left w:val="none" w:sz="0" w:space="0" w:color="auto"/>
                <w:bottom w:val="none" w:sz="0" w:space="0" w:color="auto"/>
                <w:right w:val="none" w:sz="0" w:space="0" w:color="auto"/>
              </w:divBdr>
              <w:divsChild>
                <w:div w:id="1013414776">
                  <w:marLeft w:val="0"/>
                  <w:marRight w:val="0"/>
                  <w:marTop w:val="0"/>
                  <w:marBottom w:val="0"/>
                  <w:divBdr>
                    <w:top w:val="none" w:sz="0" w:space="0" w:color="auto"/>
                    <w:left w:val="none" w:sz="0" w:space="0" w:color="auto"/>
                    <w:bottom w:val="none" w:sz="0" w:space="0" w:color="auto"/>
                    <w:right w:val="none" w:sz="0" w:space="0" w:color="auto"/>
                  </w:divBdr>
                  <w:divsChild>
                    <w:div w:id="1304701786">
                      <w:marLeft w:val="0"/>
                      <w:marRight w:val="0"/>
                      <w:marTop w:val="0"/>
                      <w:marBottom w:val="0"/>
                      <w:divBdr>
                        <w:top w:val="none" w:sz="0" w:space="0" w:color="auto"/>
                        <w:left w:val="none" w:sz="0" w:space="0" w:color="auto"/>
                        <w:bottom w:val="none" w:sz="0" w:space="0" w:color="auto"/>
                        <w:right w:val="none" w:sz="0" w:space="0" w:color="auto"/>
                      </w:divBdr>
                      <w:divsChild>
                        <w:div w:id="1411931011">
                          <w:marLeft w:val="0"/>
                          <w:marRight w:val="0"/>
                          <w:marTop w:val="0"/>
                          <w:marBottom w:val="0"/>
                          <w:divBdr>
                            <w:top w:val="none" w:sz="0" w:space="0" w:color="auto"/>
                            <w:left w:val="none" w:sz="0" w:space="0" w:color="auto"/>
                            <w:bottom w:val="none" w:sz="0" w:space="0" w:color="auto"/>
                            <w:right w:val="none" w:sz="0" w:space="0" w:color="auto"/>
                          </w:divBdr>
                          <w:divsChild>
                            <w:div w:id="136531779">
                              <w:marLeft w:val="0"/>
                              <w:marRight w:val="0"/>
                              <w:marTop w:val="0"/>
                              <w:marBottom w:val="0"/>
                              <w:divBdr>
                                <w:top w:val="none" w:sz="0" w:space="0" w:color="auto"/>
                                <w:left w:val="none" w:sz="0" w:space="0" w:color="auto"/>
                                <w:bottom w:val="none" w:sz="0" w:space="0" w:color="auto"/>
                                <w:right w:val="none" w:sz="0" w:space="0" w:color="auto"/>
                              </w:divBdr>
                              <w:divsChild>
                                <w:div w:id="932974560">
                                  <w:marLeft w:val="0"/>
                                  <w:marRight w:val="0"/>
                                  <w:marTop w:val="0"/>
                                  <w:marBottom w:val="0"/>
                                  <w:divBdr>
                                    <w:top w:val="none" w:sz="0" w:space="0" w:color="auto"/>
                                    <w:left w:val="none" w:sz="0" w:space="0" w:color="auto"/>
                                    <w:bottom w:val="none" w:sz="0" w:space="0" w:color="auto"/>
                                    <w:right w:val="none" w:sz="0" w:space="0" w:color="auto"/>
                                  </w:divBdr>
                                  <w:divsChild>
                                    <w:div w:id="1615793962">
                                      <w:marLeft w:val="0"/>
                                      <w:marRight w:val="0"/>
                                      <w:marTop w:val="0"/>
                                      <w:marBottom w:val="0"/>
                                      <w:divBdr>
                                        <w:top w:val="none" w:sz="0" w:space="0" w:color="auto"/>
                                        <w:left w:val="none" w:sz="0" w:space="0" w:color="auto"/>
                                        <w:bottom w:val="none" w:sz="0" w:space="0" w:color="auto"/>
                                        <w:right w:val="none" w:sz="0" w:space="0" w:color="auto"/>
                                      </w:divBdr>
                                      <w:divsChild>
                                        <w:div w:id="103188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9515622">
      <w:bodyDiv w:val="1"/>
      <w:marLeft w:val="0"/>
      <w:marRight w:val="0"/>
      <w:marTop w:val="0"/>
      <w:marBottom w:val="0"/>
      <w:divBdr>
        <w:top w:val="none" w:sz="0" w:space="0" w:color="auto"/>
        <w:left w:val="none" w:sz="0" w:space="0" w:color="auto"/>
        <w:bottom w:val="none" w:sz="0" w:space="0" w:color="auto"/>
        <w:right w:val="none" w:sz="0" w:space="0" w:color="auto"/>
      </w:divBdr>
    </w:div>
    <w:div w:id="882248870">
      <w:bodyDiv w:val="1"/>
      <w:marLeft w:val="0"/>
      <w:marRight w:val="0"/>
      <w:marTop w:val="0"/>
      <w:marBottom w:val="0"/>
      <w:divBdr>
        <w:top w:val="none" w:sz="0" w:space="0" w:color="auto"/>
        <w:left w:val="none" w:sz="0" w:space="0" w:color="auto"/>
        <w:bottom w:val="none" w:sz="0" w:space="0" w:color="auto"/>
        <w:right w:val="none" w:sz="0" w:space="0" w:color="auto"/>
      </w:divBdr>
    </w:div>
    <w:div w:id="944460827">
      <w:bodyDiv w:val="1"/>
      <w:marLeft w:val="0"/>
      <w:marRight w:val="0"/>
      <w:marTop w:val="0"/>
      <w:marBottom w:val="0"/>
      <w:divBdr>
        <w:top w:val="none" w:sz="0" w:space="0" w:color="auto"/>
        <w:left w:val="none" w:sz="0" w:space="0" w:color="auto"/>
        <w:bottom w:val="none" w:sz="0" w:space="0" w:color="auto"/>
        <w:right w:val="none" w:sz="0" w:space="0" w:color="auto"/>
      </w:divBdr>
      <w:divsChild>
        <w:div w:id="775174189">
          <w:marLeft w:val="0"/>
          <w:marRight w:val="0"/>
          <w:marTop w:val="0"/>
          <w:marBottom w:val="0"/>
          <w:divBdr>
            <w:top w:val="none" w:sz="0" w:space="0" w:color="auto"/>
            <w:left w:val="none" w:sz="0" w:space="0" w:color="auto"/>
            <w:bottom w:val="none" w:sz="0" w:space="0" w:color="auto"/>
            <w:right w:val="none" w:sz="0" w:space="0" w:color="auto"/>
          </w:divBdr>
          <w:divsChild>
            <w:div w:id="1960452156">
              <w:marLeft w:val="0"/>
              <w:marRight w:val="0"/>
              <w:marTop w:val="0"/>
              <w:marBottom w:val="0"/>
              <w:divBdr>
                <w:top w:val="none" w:sz="0" w:space="0" w:color="auto"/>
                <w:left w:val="none" w:sz="0" w:space="0" w:color="auto"/>
                <w:bottom w:val="none" w:sz="0" w:space="0" w:color="auto"/>
                <w:right w:val="none" w:sz="0" w:space="0" w:color="auto"/>
              </w:divBdr>
              <w:divsChild>
                <w:div w:id="1213229677">
                  <w:marLeft w:val="0"/>
                  <w:marRight w:val="0"/>
                  <w:marTop w:val="0"/>
                  <w:marBottom w:val="0"/>
                  <w:divBdr>
                    <w:top w:val="none" w:sz="0" w:space="0" w:color="auto"/>
                    <w:left w:val="none" w:sz="0" w:space="0" w:color="auto"/>
                    <w:bottom w:val="none" w:sz="0" w:space="0" w:color="auto"/>
                    <w:right w:val="none" w:sz="0" w:space="0" w:color="auto"/>
                  </w:divBdr>
                  <w:divsChild>
                    <w:div w:id="743839621">
                      <w:marLeft w:val="0"/>
                      <w:marRight w:val="0"/>
                      <w:marTop w:val="0"/>
                      <w:marBottom w:val="0"/>
                      <w:divBdr>
                        <w:top w:val="none" w:sz="0" w:space="0" w:color="auto"/>
                        <w:left w:val="none" w:sz="0" w:space="0" w:color="auto"/>
                        <w:bottom w:val="none" w:sz="0" w:space="0" w:color="auto"/>
                        <w:right w:val="none" w:sz="0" w:space="0" w:color="auto"/>
                      </w:divBdr>
                      <w:divsChild>
                        <w:div w:id="956257147">
                          <w:marLeft w:val="0"/>
                          <w:marRight w:val="0"/>
                          <w:marTop w:val="0"/>
                          <w:marBottom w:val="0"/>
                          <w:divBdr>
                            <w:top w:val="none" w:sz="0" w:space="0" w:color="auto"/>
                            <w:left w:val="none" w:sz="0" w:space="0" w:color="auto"/>
                            <w:bottom w:val="none" w:sz="0" w:space="0" w:color="auto"/>
                            <w:right w:val="none" w:sz="0" w:space="0" w:color="auto"/>
                          </w:divBdr>
                          <w:divsChild>
                            <w:div w:id="963729105">
                              <w:marLeft w:val="0"/>
                              <w:marRight w:val="0"/>
                              <w:marTop w:val="0"/>
                              <w:marBottom w:val="0"/>
                              <w:divBdr>
                                <w:top w:val="none" w:sz="0" w:space="0" w:color="auto"/>
                                <w:left w:val="none" w:sz="0" w:space="0" w:color="auto"/>
                                <w:bottom w:val="none" w:sz="0" w:space="0" w:color="auto"/>
                                <w:right w:val="none" w:sz="0" w:space="0" w:color="auto"/>
                              </w:divBdr>
                              <w:divsChild>
                                <w:div w:id="189876024">
                                  <w:marLeft w:val="0"/>
                                  <w:marRight w:val="0"/>
                                  <w:marTop w:val="0"/>
                                  <w:marBottom w:val="0"/>
                                  <w:divBdr>
                                    <w:top w:val="none" w:sz="0" w:space="0" w:color="auto"/>
                                    <w:left w:val="none" w:sz="0" w:space="0" w:color="auto"/>
                                    <w:bottom w:val="none" w:sz="0" w:space="0" w:color="auto"/>
                                    <w:right w:val="none" w:sz="0" w:space="0" w:color="auto"/>
                                  </w:divBdr>
                                  <w:divsChild>
                                    <w:div w:id="1113130241">
                                      <w:marLeft w:val="0"/>
                                      <w:marRight w:val="0"/>
                                      <w:marTop w:val="0"/>
                                      <w:marBottom w:val="0"/>
                                      <w:divBdr>
                                        <w:top w:val="none" w:sz="0" w:space="0" w:color="auto"/>
                                        <w:left w:val="none" w:sz="0" w:space="0" w:color="auto"/>
                                        <w:bottom w:val="none" w:sz="0" w:space="0" w:color="auto"/>
                                        <w:right w:val="none" w:sz="0" w:space="0" w:color="auto"/>
                                      </w:divBdr>
                                      <w:divsChild>
                                        <w:div w:id="2043743064">
                                          <w:marLeft w:val="0"/>
                                          <w:marRight w:val="0"/>
                                          <w:marTop w:val="0"/>
                                          <w:marBottom w:val="0"/>
                                          <w:divBdr>
                                            <w:top w:val="none" w:sz="0" w:space="0" w:color="auto"/>
                                            <w:left w:val="none" w:sz="0" w:space="0" w:color="auto"/>
                                            <w:bottom w:val="none" w:sz="0" w:space="0" w:color="auto"/>
                                            <w:right w:val="none" w:sz="0" w:space="0" w:color="auto"/>
                                          </w:divBdr>
                                          <w:divsChild>
                                            <w:div w:id="364867128">
                                              <w:marLeft w:val="240"/>
                                              <w:marRight w:val="24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75259436">
      <w:bodyDiv w:val="1"/>
      <w:marLeft w:val="0"/>
      <w:marRight w:val="0"/>
      <w:marTop w:val="0"/>
      <w:marBottom w:val="0"/>
      <w:divBdr>
        <w:top w:val="none" w:sz="0" w:space="0" w:color="auto"/>
        <w:left w:val="none" w:sz="0" w:space="0" w:color="auto"/>
        <w:bottom w:val="none" w:sz="0" w:space="0" w:color="auto"/>
        <w:right w:val="none" w:sz="0" w:space="0" w:color="auto"/>
      </w:divBdr>
    </w:div>
    <w:div w:id="998341305">
      <w:bodyDiv w:val="1"/>
      <w:marLeft w:val="0"/>
      <w:marRight w:val="0"/>
      <w:marTop w:val="0"/>
      <w:marBottom w:val="0"/>
      <w:divBdr>
        <w:top w:val="none" w:sz="0" w:space="0" w:color="auto"/>
        <w:left w:val="none" w:sz="0" w:space="0" w:color="auto"/>
        <w:bottom w:val="none" w:sz="0" w:space="0" w:color="auto"/>
        <w:right w:val="none" w:sz="0" w:space="0" w:color="auto"/>
      </w:divBdr>
      <w:divsChild>
        <w:div w:id="969433280">
          <w:marLeft w:val="0"/>
          <w:marRight w:val="0"/>
          <w:marTop w:val="0"/>
          <w:marBottom w:val="0"/>
          <w:divBdr>
            <w:top w:val="none" w:sz="0" w:space="0" w:color="auto"/>
            <w:left w:val="none" w:sz="0" w:space="0" w:color="auto"/>
            <w:bottom w:val="none" w:sz="0" w:space="0" w:color="auto"/>
            <w:right w:val="none" w:sz="0" w:space="0" w:color="auto"/>
          </w:divBdr>
          <w:divsChild>
            <w:div w:id="822351018">
              <w:marLeft w:val="0"/>
              <w:marRight w:val="0"/>
              <w:marTop w:val="0"/>
              <w:marBottom w:val="0"/>
              <w:divBdr>
                <w:top w:val="none" w:sz="0" w:space="0" w:color="auto"/>
                <w:left w:val="none" w:sz="0" w:space="0" w:color="auto"/>
                <w:bottom w:val="none" w:sz="0" w:space="0" w:color="auto"/>
                <w:right w:val="none" w:sz="0" w:space="0" w:color="auto"/>
              </w:divBdr>
              <w:divsChild>
                <w:div w:id="1829857148">
                  <w:marLeft w:val="0"/>
                  <w:marRight w:val="0"/>
                  <w:marTop w:val="0"/>
                  <w:marBottom w:val="0"/>
                  <w:divBdr>
                    <w:top w:val="none" w:sz="0" w:space="0" w:color="auto"/>
                    <w:left w:val="none" w:sz="0" w:space="0" w:color="auto"/>
                    <w:bottom w:val="none" w:sz="0" w:space="0" w:color="auto"/>
                    <w:right w:val="none" w:sz="0" w:space="0" w:color="auto"/>
                  </w:divBdr>
                  <w:divsChild>
                    <w:div w:id="521668074">
                      <w:marLeft w:val="0"/>
                      <w:marRight w:val="0"/>
                      <w:marTop w:val="0"/>
                      <w:marBottom w:val="0"/>
                      <w:divBdr>
                        <w:top w:val="none" w:sz="0" w:space="0" w:color="auto"/>
                        <w:left w:val="none" w:sz="0" w:space="0" w:color="auto"/>
                        <w:bottom w:val="none" w:sz="0" w:space="0" w:color="auto"/>
                        <w:right w:val="none" w:sz="0" w:space="0" w:color="auto"/>
                      </w:divBdr>
                      <w:divsChild>
                        <w:div w:id="1884173947">
                          <w:marLeft w:val="0"/>
                          <w:marRight w:val="0"/>
                          <w:marTop w:val="0"/>
                          <w:marBottom w:val="0"/>
                          <w:divBdr>
                            <w:top w:val="none" w:sz="0" w:space="0" w:color="auto"/>
                            <w:left w:val="none" w:sz="0" w:space="0" w:color="auto"/>
                            <w:bottom w:val="none" w:sz="0" w:space="0" w:color="auto"/>
                            <w:right w:val="none" w:sz="0" w:space="0" w:color="auto"/>
                          </w:divBdr>
                          <w:divsChild>
                            <w:div w:id="425032048">
                              <w:marLeft w:val="0"/>
                              <w:marRight w:val="0"/>
                              <w:marTop w:val="0"/>
                              <w:marBottom w:val="0"/>
                              <w:divBdr>
                                <w:top w:val="none" w:sz="0" w:space="0" w:color="auto"/>
                                <w:left w:val="none" w:sz="0" w:space="0" w:color="auto"/>
                                <w:bottom w:val="none" w:sz="0" w:space="0" w:color="auto"/>
                                <w:right w:val="none" w:sz="0" w:space="0" w:color="auto"/>
                              </w:divBdr>
                              <w:divsChild>
                                <w:div w:id="2067752824">
                                  <w:marLeft w:val="0"/>
                                  <w:marRight w:val="0"/>
                                  <w:marTop w:val="0"/>
                                  <w:marBottom w:val="0"/>
                                  <w:divBdr>
                                    <w:top w:val="none" w:sz="0" w:space="0" w:color="auto"/>
                                    <w:left w:val="none" w:sz="0" w:space="0" w:color="auto"/>
                                    <w:bottom w:val="none" w:sz="0" w:space="0" w:color="auto"/>
                                    <w:right w:val="none" w:sz="0" w:space="0" w:color="auto"/>
                                  </w:divBdr>
                                  <w:divsChild>
                                    <w:div w:id="1869561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73894598">
      <w:bodyDiv w:val="1"/>
      <w:marLeft w:val="0"/>
      <w:marRight w:val="0"/>
      <w:marTop w:val="0"/>
      <w:marBottom w:val="0"/>
      <w:divBdr>
        <w:top w:val="none" w:sz="0" w:space="0" w:color="auto"/>
        <w:left w:val="none" w:sz="0" w:space="0" w:color="auto"/>
        <w:bottom w:val="none" w:sz="0" w:space="0" w:color="auto"/>
        <w:right w:val="none" w:sz="0" w:space="0" w:color="auto"/>
      </w:divBdr>
    </w:div>
    <w:div w:id="1232541457">
      <w:bodyDiv w:val="1"/>
      <w:marLeft w:val="0"/>
      <w:marRight w:val="0"/>
      <w:marTop w:val="0"/>
      <w:marBottom w:val="0"/>
      <w:divBdr>
        <w:top w:val="none" w:sz="0" w:space="0" w:color="auto"/>
        <w:left w:val="none" w:sz="0" w:space="0" w:color="auto"/>
        <w:bottom w:val="none" w:sz="0" w:space="0" w:color="auto"/>
        <w:right w:val="none" w:sz="0" w:space="0" w:color="auto"/>
      </w:divBdr>
      <w:divsChild>
        <w:div w:id="2046440293">
          <w:marLeft w:val="0"/>
          <w:marRight w:val="0"/>
          <w:marTop w:val="0"/>
          <w:marBottom w:val="0"/>
          <w:divBdr>
            <w:top w:val="none" w:sz="0" w:space="0" w:color="auto"/>
            <w:left w:val="none" w:sz="0" w:space="0" w:color="auto"/>
            <w:bottom w:val="none" w:sz="0" w:space="0" w:color="auto"/>
            <w:right w:val="none" w:sz="0" w:space="0" w:color="auto"/>
          </w:divBdr>
          <w:divsChild>
            <w:div w:id="2063164606">
              <w:marLeft w:val="0"/>
              <w:marRight w:val="0"/>
              <w:marTop w:val="0"/>
              <w:marBottom w:val="0"/>
              <w:divBdr>
                <w:top w:val="none" w:sz="0" w:space="0" w:color="auto"/>
                <w:left w:val="none" w:sz="0" w:space="0" w:color="auto"/>
                <w:bottom w:val="none" w:sz="0" w:space="0" w:color="auto"/>
                <w:right w:val="none" w:sz="0" w:space="0" w:color="auto"/>
              </w:divBdr>
              <w:divsChild>
                <w:div w:id="183515363">
                  <w:marLeft w:val="0"/>
                  <w:marRight w:val="0"/>
                  <w:marTop w:val="0"/>
                  <w:marBottom w:val="0"/>
                  <w:divBdr>
                    <w:top w:val="none" w:sz="0" w:space="0" w:color="auto"/>
                    <w:left w:val="none" w:sz="0" w:space="0" w:color="auto"/>
                    <w:bottom w:val="none" w:sz="0" w:space="0" w:color="auto"/>
                    <w:right w:val="none" w:sz="0" w:space="0" w:color="auto"/>
                  </w:divBdr>
                  <w:divsChild>
                    <w:div w:id="451442723">
                      <w:marLeft w:val="0"/>
                      <w:marRight w:val="0"/>
                      <w:marTop w:val="0"/>
                      <w:marBottom w:val="0"/>
                      <w:divBdr>
                        <w:top w:val="none" w:sz="0" w:space="0" w:color="auto"/>
                        <w:left w:val="none" w:sz="0" w:space="0" w:color="auto"/>
                        <w:bottom w:val="none" w:sz="0" w:space="0" w:color="auto"/>
                        <w:right w:val="none" w:sz="0" w:space="0" w:color="auto"/>
                      </w:divBdr>
                      <w:divsChild>
                        <w:div w:id="72286225">
                          <w:marLeft w:val="0"/>
                          <w:marRight w:val="0"/>
                          <w:marTop w:val="0"/>
                          <w:marBottom w:val="0"/>
                          <w:divBdr>
                            <w:top w:val="none" w:sz="0" w:space="0" w:color="auto"/>
                            <w:left w:val="none" w:sz="0" w:space="0" w:color="auto"/>
                            <w:bottom w:val="none" w:sz="0" w:space="0" w:color="auto"/>
                            <w:right w:val="none" w:sz="0" w:space="0" w:color="auto"/>
                          </w:divBdr>
                          <w:divsChild>
                            <w:div w:id="521670454">
                              <w:marLeft w:val="0"/>
                              <w:marRight w:val="0"/>
                              <w:marTop w:val="0"/>
                              <w:marBottom w:val="0"/>
                              <w:divBdr>
                                <w:top w:val="none" w:sz="0" w:space="0" w:color="auto"/>
                                <w:left w:val="none" w:sz="0" w:space="0" w:color="auto"/>
                                <w:bottom w:val="none" w:sz="0" w:space="0" w:color="auto"/>
                                <w:right w:val="none" w:sz="0" w:space="0" w:color="auto"/>
                              </w:divBdr>
                              <w:divsChild>
                                <w:div w:id="1493787986">
                                  <w:marLeft w:val="0"/>
                                  <w:marRight w:val="0"/>
                                  <w:marTop w:val="0"/>
                                  <w:marBottom w:val="0"/>
                                  <w:divBdr>
                                    <w:top w:val="none" w:sz="0" w:space="0" w:color="auto"/>
                                    <w:left w:val="none" w:sz="0" w:space="0" w:color="auto"/>
                                    <w:bottom w:val="none" w:sz="0" w:space="0" w:color="auto"/>
                                    <w:right w:val="none" w:sz="0" w:space="0" w:color="auto"/>
                                  </w:divBdr>
                                  <w:divsChild>
                                    <w:div w:id="1258249364">
                                      <w:marLeft w:val="0"/>
                                      <w:marRight w:val="0"/>
                                      <w:marTop w:val="0"/>
                                      <w:marBottom w:val="0"/>
                                      <w:divBdr>
                                        <w:top w:val="none" w:sz="0" w:space="0" w:color="auto"/>
                                        <w:left w:val="none" w:sz="0" w:space="0" w:color="auto"/>
                                        <w:bottom w:val="none" w:sz="0" w:space="0" w:color="auto"/>
                                        <w:right w:val="none" w:sz="0" w:space="0" w:color="auto"/>
                                      </w:divBdr>
                                    </w:div>
                                    <w:div w:id="101649675">
                                      <w:marLeft w:val="0"/>
                                      <w:marRight w:val="0"/>
                                      <w:marTop w:val="0"/>
                                      <w:marBottom w:val="0"/>
                                      <w:divBdr>
                                        <w:top w:val="none" w:sz="0" w:space="0" w:color="auto"/>
                                        <w:left w:val="none" w:sz="0" w:space="0" w:color="auto"/>
                                        <w:bottom w:val="none" w:sz="0" w:space="0" w:color="auto"/>
                                        <w:right w:val="none" w:sz="0" w:space="0" w:color="auto"/>
                                      </w:divBdr>
                                      <w:divsChild>
                                        <w:div w:id="1828017131">
                                          <w:marLeft w:val="0"/>
                                          <w:marRight w:val="0"/>
                                          <w:marTop w:val="0"/>
                                          <w:marBottom w:val="0"/>
                                          <w:divBdr>
                                            <w:top w:val="none" w:sz="0" w:space="0" w:color="auto"/>
                                            <w:left w:val="none" w:sz="0" w:space="0" w:color="auto"/>
                                            <w:bottom w:val="none" w:sz="0" w:space="0" w:color="auto"/>
                                            <w:right w:val="none" w:sz="0" w:space="0" w:color="auto"/>
                                          </w:divBdr>
                                          <w:divsChild>
                                            <w:div w:id="1362824212">
                                              <w:marLeft w:val="0"/>
                                              <w:marRight w:val="0"/>
                                              <w:marTop w:val="0"/>
                                              <w:marBottom w:val="0"/>
                                              <w:divBdr>
                                                <w:top w:val="none" w:sz="0" w:space="0" w:color="auto"/>
                                                <w:left w:val="none" w:sz="0" w:space="0" w:color="auto"/>
                                                <w:bottom w:val="none" w:sz="0" w:space="0" w:color="auto"/>
                                                <w:right w:val="none" w:sz="0" w:space="0" w:color="auto"/>
                                              </w:divBdr>
                                              <w:divsChild>
                                                <w:div w:id="1136996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6631029">
                                      <w:marLeft w:val="0"/>
                                      <w:marRight w:val="0"/>
                                      <w:marTop w:val="0"/>
                                      <w:marBottom w:val="0"/>
                                      <w:divBdr>
                                        <w:top w:val="none" w:sz="0" w:space="0" w:color="auto"/>
                                        <w:left w:val="none" w:sz="0" w:space="0" w:color="auto"/>
                                        <w:bottom w:val="none" w:sz="0" w:space="0" w:color="auto"/>
                                        <w:right w:val="none" w:sz="0" w:space="0" w:color="auto"/>
                                      </w:divBdr>
                                      <w:divsChild>
                                        <w:div w:id="1927611728">
                                          <w:marLeft w:val="0"/>
                                          <w:marRight w:val="0"/>
                                          <w:marTop w:val="0"/>
                                          <w:marBottom w:val="240"/>
                                          <w:divBdr>
                                            <w:top w:val="none" w:sz="0" w:space="0" w:color="auto"/>
                                            <w:left w:val="none" w:sz="0" w:space="0" w:color="auto"/>
                                            <w:bottom w:val="single" w:sz="6" w:space="3" w:color="CCCCCC"/>
                                            <w:right w:val="none" w:sz="0" w:space="0" w:color="auto"/>
                                          </w:divBdr>
                                        </w:div>
                                        <w:div w:id="527989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4110450">
      <w:bodyDiv w:val="1"/>
      <w:marLeft w:val="0"/>
      <w:marRight w:val="0"/>
      <w:marTop w:val="0"/>
      <w:marBottom w:val="0"/>
      <w:divBdr>
        <w:top w:val="none" w:sz="0" w:space="0" w:color="auto"/>
        <w:left w:val="none" w:sz="0" w:space="0" w:color="auto"/>
        <w:bottom w:val="none" w:sz="0" w:space="0" w:color="auto"/>
        <w:right w:val="none" w:sz="0" w:space="0" w:color="auto"/>
      </w:divBdr>
      <w:divsChild>
        <w:div w:id="1400131548">
          <w:marLeft w:val="0"/>
          <w:marRight w:val="0"/>
          <w:marTop w:val="0"/>
          <w:marBottom w:val="0"/>
          <w:divBdr>
            <w:top w:val="none" w:sz="0" w:space="0" w:color="auto"/>
            <w:left w:val="none" w:sz="0" w:space="0" w:color="auto"/>
            <w:bottom w:val="none" w:sz="0" w:space="0" w:color="auto"/>
            <w:right w:val="none" w:sz="0" w:space="0" w:color="auto"/>
          </w:divBdr>
          <w:divsChild>
            <w:div w:id="636179407">
              <w:marLeft w:val="0"/>
              <w:marRight w:val="0"/>
              <w:marTop w:val="0"/>
              <w:marBottom w:val="0"/>
              <w:divBdr>
                <w:top w:val="none" w:sz="0" w:space="0" w:color="auto"/>
                <w:left w:val="none" w:sz="0" w:space="0" w:color="auto"/>
                <w:bottom w:val="none" w:sz="0" w:space="0" w:color="auto"/>
                <w:right w:val="none" w:sz="0" w:space="0" w:color="auto"/>
              </w:divBdr>
              <w:divsChild>
                <w:div w:id="1554852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206851">
      <w:bodyDiv w:val="1"/>
      <w:marLeft w:val="0"/>
      <w:marRight w:val="0"/>
      <w:marTop w:val="0"/>
      <w:marBottom w:val="0"/>
      <w:divBdr>
        <w:top w:val="none" w:sz="0" w:space="0" w:color="auto"/>
        <w:left w:val="none" w:sz="0" w:space="0" w:color="auto"/>
        <w:bottom w:val="none" w:sz="0" w:space="0" w:color="auto"/>
        <w:right w:val="none" w:sz="0" w:space="0" w:color="auto"/>
      </w:divBdr>
      <w:divsChild>
        <w:div w:id="790828387">
          <w:marLeft w:val="547"/>
          <w:marRight w:val="0"/>
          <w:marTop w:val="0"/>
          <w:marBottom w:val="0"/>
          <w:divBdr>
            <w:top w:val="none" w:sz="0" w:space="0" w:color="auto"/>
            <w:left w:val="none" w:sz="0" w:space="0" w:color="auto"/>
            <w:bottom w:val="none" w:sz="0" w:space="0" w:color="auto"/>
            <w:right w:val="none" w:sz="0" w:space="0" w:color="auto"/>
          </w:divBdr>
        </w:div>
        <w:div w:id="136381856">
          <w:marLeft w:val="547"/>
          <w:marRight w:val="0"/>
          <w:marTop w:val="0"/>
          <w:marBottom w:val="0"/>
          <w:divBdr>
            <w:top w:val="none" w:sz="0" w:space="0" w:color="auto"/>
            <w:left w:val="none" w:sz="0" w:space="0" w:color="auto"/>
            <w:bottom w:val="none" w:sz="0" w:space="0" w:color="auto"/>
            <w:right w:val="none" w:sz="0" w:space="0" w:color="auto"/>
          </w:divBdr>
        </w:div>
        <w:div w:id="1705053098">
          <w:marLeft w:val="547"/>
          <w:marRight w:val="0"/>
          <w:marTop w:val="0"/>
          <w:marBottom w:val="0"/>
          <w:divBdr>
            <w:top w:val="none" w:sz="0" w:space="0" w:color="auto"/>
            <w:left w:val="none" w:sz="0" w:space="0" w:color="auto"/>
            <w:bottom w:val="none" w:sz="0" w:space="0" w:color="auto"/>
            <w:right w:val="none" w:sz="0" w:space="0" w:color="auto"/>
          </w:divBdr>
        </w:div>
        <w:div w:id="1982229683">
          <w:marLeft w:val="547"/>
          <w:marRight w:val="0"/>
          <w:marTop w:val="0"/>
          <w:marBottom w:val="0"/>
          <w:divBdr>
            <w:top w:val="none" w:sz="0" w:space="0" w:color="auto"/>
            <w:left w:val="none" w:sz="0" w:space="0" w:color="auto"/>
            <w:bottom w:val="none" w:sz="0" w:space="0" w:color="auto"/>
            <w:right w:val="none" w:sz="0" w:space="0" w:color="auto"/>
          </w:divBdr>
        </w:div>
        <w:div w:id="871920660">
          <w:marLeft w:val="547"/>
          <w:marRight w:val="0"/>
          <w:marTop w:val="0"/>
          <w:marBottom w:val="0"/>
          <w:divBdr>
            <w:top w:val="none" w:sz="0" w:space="0" w:color="auto"/>
            <w:left w:val="none" w:sz="0" w:space="0" w:color="auto"/>
            <w:bottom w:val="none" w:sz="0" w:space="0" w:color="auto"/>
            <w:right w:val="none" w:sz="0" w:space="0" w:color="auto"/>
          </w:divBdr>
        </w:div>
        <w:div w:id="1268350442">
          <w:marLeft w:val="547"/>
          <w:marRight w:val="0"/>
          <w:marTop w:val="0"/>
          <w:marBottom w:val="0"/>
          <w:divBdr>
            <w:top w:val="none" w:sz="0" w:space="0" w:color="auto"/>
            <w:left w:val="none" w:sz="0" w:space="0" w:color="auto"/>
            <w:bottom w:val="none" w:sz="0" w:space="0" w:color="auto"/>
            <w:right w:val="none" w:sz="0" w:space="0" w:color="auto"/>
          </w:divBdr>
        </w:div>
        <w:div w:id="1852647759">
          <w:marLeft w:val="547"/>
          <w:marRight w:val="0"/>
          <w:marTop w:val="0"/>
          <w:marBottom w:val="0"/>
          <w:divBdr>
            <w:top w:val="none" w:sz="0" w:space="0" w:color="auto"/>
            <w:left w:val="none" w:sz="0" w:space="0" w:color="auto"/>
            <w:bottom w:val="none" w:sz="0" w:space="0" w:color="auto"/>
            <w:right w:val="none" w:sz="0" w:space="0" w:color="auto"/>
          </w:divBdr>
        </w:div>
        <w:div w:id="1382628348">
          <w:marLeft w:val="547"/>
          <w:marRight w:val="0"/>
          <w:marTop w:val="0"/>
          <w:marBottom w:val="0"/>
          <w:divBdr>
            <w:top w:val="none" w:sz="0" w:space="0" w:color="auto"/>
            <w:left w:val="none" w:sz="0" w:space="0" w:color="auto"/>
            <w:bottom w:val="none" w:sz="0" w:space="0" w:color="auto"/>
            <w:right w:val="none" w:sz="0" w:space="0" w:color="auto"/>
          </w:divBdr>
        </w:div>
        <w:div w:id="972635413">
          <w:marLeft w:val="547"/>
          <w:marRight w:val="0"/>
          <w:marTop w:val="0"/>
          <w:marBottom w:val="0"/>
          <w:divBdr>
            <w:top w:val="none" w:sz="0" w:space="0" w:color="auto"/>
            <w:left w:val="none" w:sz="0" w:space="0" w:color="auto"/>
            <w:bottom w:val="none" w:sz="0" w:space="0" w:color="auto"/>
            <w:right w:val="none" w:sz="0" w:space="0" w:color="auto"/>
          </w:divBdr>
        </w:div>
        <w:div w:id="1758667545">
          <w:marLeft w:val="547"/>
          <w:marRight w:val="0"/>
          <w:marTop w:val="0"/>
          <w:marBottom w:val="0"/>
          <w:divBdr>
            <w:top w:val="none" w:sz="0" w:space="0" w:color="auto"/>
            <w:left w:val="none" w:sz="0" w:space="0" w:color="auto"/>
            <w:bottom w:val="none" w:sz="0" w:space="0" w:color="auto"/>
            <w:right w:val="none" w:sz="0" w:space="0" w:color="auto"/>
          </w:divBdr>
        </w:div>
        <w:div w:id="353963851">
          <w:marLeft w:val="547"/>
          <w:marRight w:val="0"/>
          <w:marTop w:val="0"/>
          <w:marBottom w:val="0"/>
          <w:divBdr>
            <w:top w:val="none" w:sz="0" w:space="0" w:color="auto"/>
            <w:left w:val="none" w:sz="0" w:space="0" w:color="auto"/>
            <w:bottom w:val="none" w:sz="0" w:space="0" w:color="auto"/>
            <w:right w:val="none" w:sz="0" w:space="0" w:color="auto"/>
          </w:divBdr>
        </w:div>
        <w:div w:id="986934519">
          <w:marLeft w:val="547"/>
          <w:marRight w:val="0"/>
          <w:marTop w:val="0"/>
          <w:marBottom w:val="0"/>
          <w:divBdr>
            <w:top w:val="none" w:sz="0" w:space="0" w:color="auto"/>
            <w:left w:val="none" w:sz="0" w:space="0" w:color="auto"/>
            <w:bottom w:val="none" w:sz="0" w:space="0" w:color="auto"/>
            <w:right w:val="none" w:sz="0" w:space="0" w:color="auto"/>
          </w:divBdr>
        </w:div>
      </w:divsChild>
    </w:div>
    <w:div w:id="1641568137">
      <w:bodyDiv w:val="1"/>
      <w:marLeft w:val="0"/>
      <w:marRight w:val="0"/>
      <w:marTop w:val="0"/>
      <w:marBottom w:val="0"/>
      <w:divBdr>
        <w:top w:val="none" w:sz="0" w:space="0" w:color="auto"/>
        <w:left w:val="none" w:sz="0" w:space="0" w:color="auto"/>
        <w:bottom w:val="none" w:sz="0" w:space="0" w:color="auto"/>
        <w:right w:val="none" w:sz="0" w:space="0" w:color="auto"/>
      </w:divBdr>
    </w:div>
    <w:div w:id="1645889765">
      <w:bodyDiv w:val="1"/>
      <w:marLeft w:val="0"/>
      <w:marRight w:val="0"/>
      <w:marTop w:val="0"/>
      <w:marBottom w:val="0"/>
      <w:divBdr>
        <w:top w:val="none" w:sz="0" w:space="0" w:color="auto"/>
        <w:left w:val="none" w:sz="0" w:space="0" w:color="auto"/>
        <w:bottom w:val="none" w:sz="0" w:space="0" w:color="auto"/>
        <w:right w:val="none" w:sz="0" w:space="0" w:color="auto"/>
      </w:divBdr>
      <w:divsChild>
        <w:div w:id="1993756850">
          <w:marLeft w:val="0"/>
          <w:marRight w:val="0"/>
          <w:marTop w:val="0"/>
          <w:marBottom w:val="0"/>
          <w:divBdr>
            <w:top w:val="none" w:sz="0" w:space="0" w:color="auto"/>
            <w:left w:val="none" w:sz="0" w:space="0" w:color="auto"/>
            <w:bottom w:val="none" w:sz="0" w:space="0" w:color="auto"/>
            <w:right w:val="none" w:sz="0" w:space="0" w:color="auto"/>
          </w:divBdr>
          <w:divsChild>
            <w:div w:id="1362052134">
              <w:marLeft w:val="0"/>
              <w:marRight w:val="0"/>
              <w:marTop w:val="0"/>
              <w:marBottom w:val="0"/>
              <w:divBdr>
                <w:top w:val="none" w:sz="0" w:space="0" w:color="auto"/>
                <w:left w:val="none" w:sz="0" w:space="0" w:color="auto"/>
                <w:bottom w:val="none" w:sz="0" w:space="0" w:color="auto"/>
                <w:right w:val="none" w:sz="0" w:space="0" w:color="auto"/>
              </w:divBdr>
              <w:divsChild>
                <w:div w:id="709064628">
                  <w:marLeft w:val="0"/>
                  <w:marRight w:val="0"/>
                  <w:marTop w:val="0"/>
                  <w:marBottom w:val="0"/>
                  <w:divBdr>
                    <w:top w:val="none" w:sz="0" w:space="0" w:color="auto"/>
                    <w:left w:val="none" w:sz="0" w:space="0" w:color="auto"/>
                    <w:bottom w:val="none" w:sz="0" w:space="0" w:color="auto"/>
                    <w:right w:val="none" w:sz="0" w:space="0" w:color="auto"/>
                  </w:divBdr>
                  <w:divsChild>
                    <w:div w:id="1132167078">
                      <w:marLeft w:val="0"/>
                      <w:marRight w:val="0"/>
                      <w:marTop w:val="0"/>
                      <w:marBottom w:val="0"/>
                      <w:divBdr>
                        <w:top w:val="none" w:sz="0" w:space="0" w:color="auto"/>
                        <w:left w:val="none" w:sz="0" w:space="0" w:color="auto"/>
                        <w:bottom w:val="none" w:sz="0" w:space="0" w:color="auto"/>
                        <w:right w:val="none" w:sz="0" w:space="0" w:color="auto"/>
                      </w:divBdr>
                      <w:divsChild>
                        <w:div w:id="823739428">
                          <w:marLeft w:val="0"/>
                          <w:marRight w:val="0"/>
                          <w:marTop w:val="0"/>
                          <w:marBottom w:val="0"/>
                          <w:divBdr>
                            <w:top w:val="none" w:sz="0" w:space="0" w:color="auto"/>
                            <w:left w:val="none" w:sz="0" w:space="0" w:color="auto"/>
                            <w:bottom w:val="none" w:sz="0" w:space="0" w:color="auto"/>
                            <w:right w:val="none" w:sz="0" w:space="0" w:color="auto"/>
                          </w:divBdr>
                          <w:divsChild>
                            <w:div w:id="950823010">
                              <w:marLeft w:val="0"/>
                              <w:marRight w:val="0"/>
                              <w:marTop w:val="0"/>
                              <w:marBottom w:val="0"/>
                              <w:divBdr>
                                <w:top w:val="none" w:sz="0" w:space="0" w:color="auto"/>
                                <w:left w:val="none" w:sz="0" w:space="0" w:color="auto"/>
                                <w:bottom w:val="none" w:sz="0" w:space="0" w:color="auto"/>
                                <w:right w:val="none" w:sz="0" w:space="0" w:color="auto"/>
                              </w:divBdr>
                              <w:divsChild>
                                <w:div w:id="1591812600">
                                  <w:marLeft w:val="0"/>
                                  <w:marRight w:val="0"/>
                                  <w:marTop w:val="0"/>
                                  <w:marBottom w:val="0"/>
                                  <w:divBdr>
                                    <w:top w:val="none" w:sz="0" w:space="0" w:color="auto"/>
                                    <w:left w:val="none" w:sz="0" w:space="0" w:color="auto"/>
                                    <w:bottom w:val="none" w:sz="0" w:space="0" w:color="auto"/>
                                    <w:right w:val="none" w:sz="0" w:space="0" w:color="auto"/>
                                  </w:divBdr>
                                  <w:divsChild>
                                    <w:div w:id="90247492">
                                      <w:marLeft w:val="0"/>
                                      <w:marRight w:val="0"/>
                                      <w:marTop w:val="0"/>
                                      <w:marBottom w:val="0"/>
                                      <w:divBdr>
                                        <w:top w:val="none" w:sz="0" w:space="0" w:color="auto"/>
                                        <w:left w:val="none" w:sz="0" w:space="0" w:color="auto"/>
                                        <w:bottom w:val="none" w:sz="0" w:space="0" w:color="auto"/>
                                        <w:right w:val="none" w:sz="0" w:space="0" w:color="auto"/>
                                      </w:divBdr>
                                      <w:divsChild>
                                        <w:div w:id="577716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46811207">
      <w:bodyDiv w:val="1"/>
      <w:marLeft w:val="0"/>
      <w:marRight w:val="0"/>
      <w:marTop w:val="0"/>
      <w:marBottom w:val="0"/>
      <w:divBdr>
        <w:top w:val="none" w:sz="0" w:space="0" w:color="auto"/>
        <w:left w:val="none" w:sz="0" w:space="0" w:color="auto"/>
        <w:bottom w:val="none" w:sz="0" w:space="0" w:color="auto"/>
        <w:right w:val="none" w:sz="0" w:space="0" w:color="auto"/>
      </w:divBdr>
      <w:divsChild>
        <w:div w:id="1489832513">
          <w:marLeft w:val="0"/>
          <w:marRight w:val="0"/>
          <w:marTop w:val="0"/>
          <w:marBottom w:val="0"/>
          <w:divBdr>
            <w:top w:val="none" w:sz="0" w:space="0" w:color="auto"/>
            <w:left w:val="none" w:sz="0" w:space="0" w:color="auto"/>
            <w:bottom w:val="none" w:sz="0" w:space="0" w:color="auto"/>
            <w:right w:val="none" w:sz="0" w:space="0" w:color="auto"/>
          </w:divBdr>
          <w:divsChild>
            <w:div w:id="377902952">
              <w:marLeft w:val="0"/>
              <w:marRight w:val="0"/>
              <w:marTop w:val="0"/>
              <w:marBottom w:val="0"/>
              <w:divBdr>
                <w:top w:val="none" w:sz="0" w:space="0" w:color="auto"/>
                <w:left w:val="none" w:sz="0" w:space="0" w:color="auto"/>
                <w:bottom w:val="none" w:sz="0" w:space="0" w:color="auto"/>
                <w:right w:val="none" w:sz="0" w:space="0" w:color="auto"/>
              </w:divBdr>
              <w:divsChild>
                <w:div w:id="1622303731">
                  <w:marLeft w:val="0"/>
                  <w:marRight w:val="0"/>
                  <w:marTop w:val="0"/>
                  <w:marBottom w:val="0"/>
                  <w:divBdr>
                    <w:top w:val="none" w:sz="0" w:space="0" w:color="auto"/>
                    <w:left w:val="none" w:sz="0" w:space="0" w:color="auto"/>
                    <w:bottom w:val="none" w:sz="0" w:space="0" w:color="auto"/>
                    <w:right w:val="none" w:sz="0" w:space="0" w:color="auto"/>
                  </w:divBdr>
                  <w:divsChild>
                    <w:div w:id="1361475445">
                      <w:marLeft w:val="0"/>
                      <w:marRight w:val="0"/>
                      <w:marTop w:val="0"/>
                      <w:marBottom w:val="0"/>
                      <w:divBdr>
                        <w:top w:val="none" w:sz="0" w:space="0" w:color="auto"/>
                        <w:left w:val="none" w:sz="0" w:space="0" w:color="auto"/>
                        <w:bottom w:val="none" w:sz="0" w:space="0" w:color="auto"/>
                        <w:right w:val="none" w:sz="0" w:space="0" w:color="auto"/>
                      </w:divBdr>
                      <w:divsChild>
                        <w:div w:id="924923529">
                          <w:marLeft w:val="0"/>
                          <w:marRight w:val="0"/>
                          <w:marTop w:val="0"/>
                          <w:marBottom w:val="0"/>
                          <w:divBdr>
                            <w:top w:val="none" w:sz="0" w:space="0" w:color="auto"/>
                            <w:left w:val="none" w:sz="0" w:space="0" w:color="auto"/>
                            <w:bottom w:val="none" w:sz="0" w:space="0" w:color="auto"/>
                            <w:right w:val="none" w:sz="0" w:space="0" w:color="auto"/>
                          </w:divBdr>
                          <w:divsChild>
                            <w:div w:id="367920246">
                              <w:marLeft w:val="0"/>
                              <w:marRight w:val="0"/>
                              <w:marTop w:val="0"/>
                              <w:marBottom w:val="0"/>
                              <w:divBdr>
                                <w:top w:val="none" w:sz="0" w:space="0" w:color="auto"/>
                                <w:left w:val="none" w:sz="0" w:space="0" w:color="auto"/>
                                <w:bottom w:val="none" w:sz="0" w:space="0" w:color="auto"/>
                                <w:right w:val="none" w:sz="0" w:space="0" w:color="auto"/>
                              </w:divBdr>
                              <w:divsChild>
                                <w:div w:id="1336373954">
                                  <w:marLeft w:val="0"/>
                                  <w:marRight w:val="0"/>
                                  <w:marTop w:val="0"/>
                                  <w:marBottom w:val="0"/>
                                  <w:divBdr>
                                    <w:top w:val="none" w:sz="0" w:space="0" w:color="auto"/>
                                    <w:left w:val="none" w:sz="0" w:space="0" w:color="auto"/>
                                    <w:bottom w:val="none" w:sz="0" w:space="0" w:color="auto"/>
                                    <w:right w:val="none" w:sz="0" w:space="0" w:color="auto"/>
                                  </w:divBdr>
                                  <w:divsChild>
                                    <w:div w:id="119597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7075990">
      <w:bodyDiv w:val="1"/>
      <w:marLeft w:val="0"/>
      <w:marRight w:val="0"/>
      <w:marTop w:val="0"/>
      <w:marBottom w:val="0"/>
      <w:divBdr>
        <w:top w:val="none" w:sz="0" w:space="0" w:color="auto"/>
        <w:left w:val="none" w:sz="0" w:space="0" w:color="auto"/>
        <w:bottom w:val="none" w:sz="0" w:space="0" w:color="auto"/>
        <w:right w:val="none" w:sz="0" w:space="0" w:color="auto"/>
      </w:divBdr>
      <w:divsChild>
        <w:div w:id="793206970">
          <w:marLeft w:val="0"/>
          <w:marRight w:val="0"/>
          <w:marTop w:val="0"/>
          <w:marBottom w:val="0"/>
          <w:divBdr>
            <w:top w:val="none" w:sz="0" w:space="0" w:color="auto"/>
            <w:left w:val="none" w:sz="0" w:space="0" w:color="auto"/>
            <w:bottom w:val="none" w:sz="0" w:space="0" w:color="auto"/>
            <w:right w:val="none" w:sz="0" w:space="0" w:color="auto"/>
          </w:divBdr>
          <w:divsChild>
            <w:div w:id="1502160943">
              <w:marLeft w:val="0"/>
              <w:marRight w:val="0"/>
              <w:marTop w:val="0"/>
              <w:marBottom w:val="0"/>
              <w:divBdr>
                <w:top w:val="none" w:sz="0" w:space="0" w:color="auto"/>
                <w:left w:val="none" w:sz="0" w:space="0" w:color="auto"/>
                <w:bottom w:val="none" w:sz="0" w:space="0" w:color="auto"/>
                <w:right w:val="none" w:sz="0" w:space="0" w:color="auto"/>
              </w:divBdr>
              <w:divsChild>
                <w:div w:id="611211840">
                  <w:marLeft w:val="0"/>
                  <w:marRight w:val="0"/>
                  <w:marTop w:val="0"/>
                  <w:marBottom w:val="0"/>
                  <w:divBdr>
                    <w:top w:val="none" w:sz="0" w:space="0" w:color="auto"/>
                    <w:left w:val="none" w:sz="0" w:space="0" w:color="auto"/>
                    <w:bottom w:val="none" w:sz="0" w:space="0" w:color="auto"/>
                    <w:right w:val="none" w:sz="0" w:space="0" w:color="auto"/>
                  </w:divBdr>
                  <w:divsChild>
                    <w:div w:id="2131434602">
                      <w:marLeft w:val="0"/>
                      <w:marRight w:val="300"/>
                      <w:marTop w:val="0"/>
                      <w:marBottom w:val="0"/>
                      <w:divBdr>
                        <w:top w:val="none" w:sz="0" w:space="0" w:color="auto"/>
                        <w:left w:val="none" w:sz="0" w:space="0" w:color="auto"/>
                        <w:bottom w:val="none" w:sz="0" w:space="0" w:color="auto"/>
                        <w:right w:val="none" w:sz="0" w:space="0" w:color="auto"/>
                      </w:divBdr>
                      <w:divsChild>
                        <w:div w:id="954364092">
                          <w:marLeft w:val="0"/>
                          <w:marRight w:val="0"/>
                          <w:marTop w:val="0"/>
                          <w:marBottom w:val="0"/>
                          <w:divBdr>
                            <w:top w:val="none" w:sz="0" w:space="0" w:color="auto"/>
                            <w:left w:val="none" w:sz="0" w:space="0" w:color="auto"/>
                            <w:bottom w:val="none" w:sz="0" w:space="0" w:color="auto"/>
                            <w:right w:val="none" w:sz="0" w:space="0" w:color="auto"/>
                          </w:divBdr>
                          <w:divsChild>
                            <w:div w:id="131244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1008002">
      <w:bodyDiv w:val="1"/>
      <w:marLeft w:val="0"/>
      <w:marRight w:val="0"/>
      <w:marTop w:val="0"/>
      <w:marBottom w:val="0"/>
      <w:divBdr>
        <w:top w:val="none" w:sz="0" w:space="0" w:color="auto"/>
        <w:left w:val="none" w:sz="0" w:space="0" w:color="auto"/>
        <w:bottom w:val="none" w:sz="0" w:space="0" w:color="auto"/>
        <w:right w:val="none" w:sz="0" w:space="0" w:color="auto"/>
      </w:divBdr>
    </w:div>
    <w:div w:id="1763839942">
      <w:bodyDiv w:val="1"/>
      <w:marLeft w:val="0"/>
      <w:marRight w:val="0"/>
      <w:marTop w:val="0"/>
      <w:marBottom w:val="0"/>
      <w:divBdr>
        <w:top w:val="none" w:sz="0" w:space="0" w:color="auto"/>
        <w:left w:val="none" w:sz="0" w:space="0" w:color="auto"/>
        <w:bottom w:val="none" w:sz="0" w:space="0" w:color="auto"/>
        <w:right w:val="none" w:sz="0" w:space="0" w:color="auto"/>
      </w:divBdr>
      <w:divsChild>
        <w:div w:id="833642035">
          <w:marLeft w:val="0"/>
          <w:marRight w:val="0"/>
          <w:marTop w:val="0"/>
          <w:marBottom w:val="0"/>
          <w:divBdr>
            <w:top w:val="none" w:sz="0" w:space="0" w:color="auto"/>
            <w:left w:val="none" w:sz="0" w:space="0" w:color="auto"/>
            <w:bottom w:val="none" w:sz="0" w:space="0" w:color="auto"/>
            <w:right w:val="none" w:sz="0" w:space="0" w:color="auto"/>
          </w:divBdr>
          <w:divsChild>
            <w:div w:id="486165731">
              <w:marLeft w:val="0"/>
              <w:marRight w:val="0"/>
              <w:marTop w:val="0"/>
              <w:marBottom w:val="0"/>
              <w:divBdr>
                <w:top w:val="none" w:sz="0" w:space="0" w:color="auto"/>
                <w:left w:val="none" w:sz="0" w:space="0" w:color="auto"/>
                <w:bottom w:val="none" w:sz="0" w:space="0" w:color="auto"/>
                <w:right w:val="none" w:sz="0" w:space="0" w:color="auto"/>
              </w:divBdr>
              <w:divsChild>
                <w:div w:id="1403406058">
                  <w:marLeft w:val="0"/>
                  <w:marRight w:val="0"/>
                  <w:marTop w:val="0"/>
                  <w:marBottom w:val="0"/>
                  <w:divBdr>
                    <w:top w:val="none" w:sz="0" w:space="0" w:color="auto"/>
                    <w:left w:val="none" w:sz="0" w:space="0" w:color="auto"/>
                    <w:bottom w:val="none" w:sz="0" w:space="0" w:color="auto"/>
                    <w:right w:val="none" w:sz="0" w:space="0" w:color="auto"/>
                  </w:divBdr>
                  <w:divsChild>
                    <w:div w:id="598174549">
                      <w:marLeft w:val="0"/>
                      <w:marRight w:val="0"/>
                      <w:marTop w:val="0"/>
                      <w:marBottom w:val="0"/>
                      <w:divBdr>
                        <w:top w:val="none" w:sz="0" w:space="0" w:color="auto"/>
                        <w:left w:val="none" w:sz="0" w:space="0" w:color="auto"/>
                        <w:bottom w:val="none" w:sz="0" w:space="0" w:color="auto"/>
                        <w:right w:val="none" w:sz="0" w:space="0" w:color="auto"/>
                      </w:divBdr>
                      <w:divsChild>
                        <w:div w:id="1770616791">
                          <w:marLeft w:val="0"/>
                          <w:marRight w:val="0"/>
                          <w:marTop w:val="0"/>
                          <w:marBottom w:val="0"/>
                          <w:divBdr>
                            <w:top w:val="none" w:sz="0" w:space="0" w:color="auto"/>
                            <w:left w:val="none" w:sz="0" w:space="0" w:color="auto"/>
                            <w:bottom w:val="none" w:sz="0" w:space="0" w:color="auto"/>
                            <w:right w:val="none" w:sz="0" w:space="0" w:color="auto"/>
                          </w:divBdr>
                          <w:divsChild>
                            <w:div w:id="618145290">
                              <w:marLeft w:val="0"/>
                              <w:marRight w:val="0"/>
                              <w:marTop w:val="0"/>
                              <w:marBottom w:val="0"/>
                              <w:divBdr>
                                <w:top w:val="none" w:sz="0" w:space="0" w:color="auto"/>
                                <w:left w:val="none" w:sz="0" w:space="0" w:color="auto"/>
                                <w:bottom w:val="none" w:sz="0" w:space="0" w:color="auto"/>
                                <w:right w:val="none" w:sz="0" w:space="0" w:color="auto"/>
                              </w:divBdr>
                              <w:divsChild>
                                <w:div w:id="1182084423">
                                  <w:marLeft w:val="0"/>
                                  <w:marRight w:val="0"/>
                                  <w:marTop w:val="0"/>
                                  <w:marBottom w:val="0"/>
                                  <w:divBdr>
                                    <w:top w:val="none" w:sz="0" w:space="0" w:color="auto"/>
                                    <w:left w:val="none" w:sz="0" w:space="0" w:color="auto"/>
                                    <w:bottom w:val="none" w:sz="0" w:space="0" w:color="auto"/>
                                    <w:right w:val="none" w:sz="0" w:space="0" w:color="auto"/>
                                  </w:divBdr>
                                  <w:divsChild>
                                    <w:div w:id="1706252336">
                                      <w:marLeft w:val="0"/>
                                      <w:marRight w:val="0"/>
                                      <w:marTop w:val="0"/>
                                      <w:marBottom w:val="0"/>
                                      <w:divBdr>
                                        <w:top w:val="none" w:sz="0" w:space="0" w:color="auto"/>
                                        <w:left w:val="none" w:sz="0" w:space="0" w:color="auto"/>
                                        <w:bottom w:val="none" w:sz="0" w:space="0" w:color="auto"/>
                                        <w:right w:val="none" w:sz="0" w:space="0" w:color="auto"/>
                                      </w:divBdr>
                                      <w:divsChild>
                                        <w:div w:id="49168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hyperlink" Target="http://es.wikipedia.org/wiki/Mina_(miner%C3%ADa)" TargetMode="External"/><Relationship Id="rId26" Type="http://schemas.openxmlformats.org/officeDocument/2006/relationships/hyperlink" Target="http://www.mineria.gov.ar"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9.gif"/><Relationship Id="rId34" Type="http://schemas.openxmlformats.org/officeDocument/2006/relationships/hyperlink" Target="https://www.youtube.com/watch?v=2lr6DMMLeuA" TargetMode="External"/><Relationship Id="rId7" Type="http://schemas.openxmlformats.org/officeDocument/2006/relationships/image" Target="media/image1.jpeg"/><Relationship Id="rId12" Type="http://schemas.openxmlformats.org/officeDocument/2006/relationships/hyperlink" Target="http://www.panoramaminero.com.ar/" TargetMode="External"/><Relationship Id="rId17" Type="http://schemas.openxmlformats.org/officeDocument/2006/relationships/hyperlink" Target="http://es.wikipedia.org/wiki/Recursos_naturales" TargetMode="External"/><Relationship Id="rId25" Type="http://schemas.openxmlformats.org/officeDocument/2006/relationships/image" Target="media/image12.gif"/><Relationship Id="rId33" Type="http://schemas.openxmlformats.org/officeDocument/2006/relationships/hyperlink" Target="http://www.mapaconflictominero.org.ar/" TargetMode="External"/><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hyperlink" Target="http://es.wikipedia.org/wiki/Roca" TargetMode="External"/><Relationship Id="rId29" Type="http://schemas.openxmlformats.org/officeDocument/2006/relationships/hyperlink" Target="http://argentinasinfracking.org/frackin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hyperlink" Target="http://www.google.com.ar/url?sa=i&amp;rct=j&amp;q=&amp;esrc=s&amp;source=images&amp;cd=&amp;cad=rja&amp;uact=8&amp;docid=szcnVkYZXheNbM&amp;tbnid=7ouMTmOGuDG4cM:&amp;ved=0CAUQjRw&amp;url=http://www.eldia.com.ar/edis/20140112/A-anos-derrame-Magdalena-todavia-sufre-secuelas-tapa6.htm&amp;ei=ZZylU4PMOIL2oATGpYA4&amp;bvm=bv.69411363,d.cWc&amp;psig=AFQjCNHKHr4f1yvT8q5YuGYb0GmbuaGVGg&amp;ust=1403448587501167" TargetMode="External"/><Relationship Id="rId32" Type="http://schemas.openxmlformats.org/officeDocument/2006/relationships/hyperlink" Target="http://www.conflictosmineros.net/" TargetMode="External"/><Relationship Id="rId37" Type="http://schemas.openxmlformats.org/officeDocument/2006/relationships/hyperlink" Target="https://www.youtube.com/watch?v=L05if9Rs2wM" TargetMode="Externa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1.jpeg"/><Relationship Id="rId28" Type="http://schemas.openxmlformats.org/officeDocument/2006/relationships/hyperlink" Target="http://cyt-ar.com.ar/cyt-ar/index.php/Miner%C3%ADa" TargetMode="External"/><Relationship Id="rId36" Type="http://schemas.openxmlformats.org/officeDocument/2006/relationships/hyperlink" Target="https://www.youtube.com/watch?v=Efgu8ghfvDY" TargetMode="External"/><Relationship Id="rId10" Type="http://schemas.openxmlformats.org/officeDocument/2006/relationships/hyperlink" Target="http://www.infomine.com/" TargetMode="External"/><Relationship Id="rId19" Type="http://schemas.openxmlformats.org/officeDocument/2006/relationships/hyperlink" Target="http://es.wikipedia.org/wiki/Roca" TargetMode="External"/><Relationship Id="rId31" Type="http://schemas.openxmlformats.org/officeDocument/2006/relationships/hyperlink" Target="http://elfamatinadiceno.blogspot.com.ar/"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6.png"/><Relationship Id="rId22" Type="http://schemas.openxmlformats.org/officeDocument/2006/relationships/image" Target="media/image10.jpeg"/><Relationship Id="rId27" Type="http://schemas.openxmlformats.org/officeDocument/2006/relationships/hyperlink" Target="http://www.mapaeducativo.edu.ar" TargetMode="External"/><Relationship Id="rId30" Type="http://schemas.openxmlformats.org/officeDocument/2006/relationships/image" Target="media/image13.png"/><Relationship Id="rId35" Type="http://schemas.openxmlformats.org/officeDocument/2006/relationships/hyperlink" Target="https://www.youtube.com/watch?v=YA6Xp1WDQq4"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692</TotalTime>
  <Pages>1</Pages>
  <Words>5176</Words>
  <Characters>28473</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Prof</vt:lpstr>
    </vt:vector>
  </TitlesOfParts>
  <Company>familia</Company>
  <LinksUpToDate>false</LinksUpToDate>
  <CharactersWithSpaces>33582</CharactersWithSpaces>
  <SharedDoc>false</SharedDoc>
  <HLinks>
    <vt:vector size="102" baseType="variant">
      <vt:variant>
        <vt:i4>3997747</vt:i4>
      </vt:variant>
      <vt:variant>
        <vt:i4>33</vt:i4>
      </vt:variant>
      <vt:variant>
        <vt:i4>0</vt:i4>
      </vt:variant>
      <vt:variant>
        <vt:i4>5</vt:i4>
      </vt:variant>
      <vt:variant>
        <vt:lpwstr>http://es.wikipedia.org/w/index.php?title=Xstrata&amp;action=edit&amp;redlink=1</vt:lpwstr>
      </vt:variant>
      <vt:variant>
        <vt:lpwstr/>
      </vt:variant>
      <vt:variant>
        <vt:i4>6553639</vt:i4>
      </vt:variant>
      <vt:variant>
        <vt:i4>30</vt:i4>
      </vt:variant>
      <vt:variant>
        <vt:i4>0</vt:i4>
      </vt:variant>
      <vt:variant>
        <vt:i4>5</vt:i4>
      </vt:variant>
      <vt:variant>
        <vt:lpwstr>http://es.wikipedia.org/wiki/Suiza</vt:lpwstr>
      </vt:variant>
      <vt:variant>
        <vt:lpwstr/>
      </vt:variant>
      <vt:variant>
        <vt:i4>2162771</vt:i4>
      </vt:variant>
      <vt:variant>
        <vt:i4>27</vt:i4>
      </vt:variant>
      <vt:variant>
        <vt:i4>0</vt:i4>
      </vt:variant>
      <vt:variant>
        <vt:i4>5</vt:i4>
      </vt:variant>
      <vt:variant>
        <vt:lpwstr>http://es.wikipedia.org/wiki/Universidad_Nacional_de_Tucum%C3%A1n</vt:lpwstr>
      </vt:variant>
      <vt:variant>
        <vt:lpwstr/>
      </vt:variant>
      <vt:variant>
        <vt:i4>2949218</vt:i4>
      </vt:variant>
      <vt:variant>
        <vt:i4>24</vt:i4>
      </vt:variant>
      <vt:variant>
        <vt:i4>0</vt:i4>
      </vt:variant>
      <vt:variant>
        <vt:i4>5</vt:i4>
      </vt:variant>
      <vt:variant>
        <vt:lpwstr>http://es.wikipedia.org/wiki/Yacimientos_Mineros_Agua_de_Dionisio</vt:lpwstr>
      </vt:variant>
      <vt:variant>
        <vt:lpwstr/>
      </vt:variant>
      <vt:variant>
        <vt:i4>720975</vt:i4>
      </vt:variant>
      <vt:variant>
        <vt:i4>21</vt:i4>
      </vt:variant>
      <vt:variant>
        <vt:i4>0</vt:i4>
      </vt:variant>
      <vt:variant>
        <vt:i4>5</vt:i4>
      </vt:variant>
      <vt:variant>
        <vt:lpwstr>http://es.wikipedia.org/wiki/Agua</vt:lpwstr>
      </vt:variant>
      <vt:variant>
        <vt:lpwstr/>
      </vt:variant>
      <vt:variant>
        <vt:i4>7012369</vt:i4>
      </vt:variant>
      <vt:variant>
        <vt:i4>18</vt:i4>
      </vt:variant>
      <vt:variant>
        <vt:i4>0</vt:i4>
      </vt:variant>
      <vt:variant>
        <vt:i4>5</vt:i4>
      </vt:variant>
      <vt:variant>
        <vt:lpwstr>http://es.wikipedia.org/wiki/Medio_ambiente</vt:lpwstr>
      </vt:variant>
      <vt:variant>
        <vt:lpwstr/>
      </vt:variant>
      <vt:variant>
        <vt:i4>6750247</vt:i4>
      </vt:variant>
      <vt:variant>
        <vt:i4>15</vt:i4>
      </vt:variant>
      <vt:variant>
        <vt:i4>0</vt:i4>
      </vt:variant>
      <vt:variant>
        <vt:i4>5</vt:i4>
      </vt:variant>
      <vt:variant>
        <vt:lpwstr>http://es.wikipedia.org/wiki/Contaminaci%C3%B3n</vt:lpwstr>
      </vt:variant>
      <vt:variant>
        <vt:lpwstr/>
      </vt:variant>
      <vt:variant>
        <vt:i4>5373977</vt:i4>
      </vt:variant>
      <vt:variant>
        <vt:i4>12</vt:i4>
      </vt:variant>
      <vt:variant>
        <vt:i4>0</vt:i4>
      </vt:variant>
      <vt:variant>
        <vt:i4>5</vt:i4>
      </vt:variant>
      <vt:variant>
        <vt:lpwstr>http://es.wikipedia.org/wiki/Provincia_de_Catamarca</vt:lpwstr>
      </vt:variant>
      <vt:variant>
        <vt:lpwstr/>
      </vt:variant>
      <vt:variant>
        <vt:i4>2031706</vt:i4>
      </vt:variant>
      <vt:variant>
        <vt:i4>9</vt:i4>
      </vt:variant>
      <vt:variant>
        <vt:i4>0</vt:i4>
      </vt:variant>
      <vt:variant>
        <vt:i4>5</vt:i4>
      </vt:variant>
      <vt:variant>
        <vt:lpwstr>http://es.wikipedia.org/wiki/Oro</vt:lpwstr>
      </vt:variant>
      <vt:variant>
        <vt:lpwstr/>
      </vt:variant>
      <vt:variant>
        <vt:i4>8060981</vt:i4>
      </vt:variant>
      <vt:variant>
        <vt:i4>6</vt:i4>
      </vt:variant>
      <vt:variant>
        <vt:i4>0</vt:i4>
      </vt:variant>
      <vt:variant>
        <vt:i4>5</vt:i4>
      </vt:variant>
      <vt:variant>
        <vt:lpwstr>http://es.wikipedia.org/wiki/Cobre</vt:lpwstr>
      </vt:variant>
      <vt:variant>
        <vt:lpwstr/>
      </vt:variant>
      <vt:variant>
        <vt:i4>4784211</vt:i4>
      </vt:variant>
      <vt:variant>
        <vt:i4>3</vt:i4>
      </vt:variant>
      <vt:variant>
        <vt:i4>0</vt:i4>
      </vt:variant>
      <vt:variant>
        <vt:i4>5</vt:i4>
      </vt:variant>
      <vt:variant>
        <vt:lpwstr>http://www.infomine.com/</vt:lpwstr>
      </vt:variant>
      <vt:variant>
        <vt:lpwstr/>
      </vt:variant>
      <vt:variant>
        <vt:i4>4587602</vt:i4>
      </vt:variant>
      <vt:variant>
        <vt:i4>0</vt:i4>
      </vt:variant>
      <vt:variant>
        <vt:i4>0</vt:i4>
      </vt:variant>
      <vt:variant>
        <vt:i4>5</vt:i4>
      </vt:variant>
      <vt:variant>
        <vt:lpwstr>http://www.panoramaminero.com.ar/</vt:lpwstr>
      </vt:variant>
      <vt:variant>
        <vt:lpwstr/>
      </vt:variant>
      <vt:variant>
        <vt:i4>6553640</vt:i4>
      </vt:variant>
      <vt:variant>
        <vt:i4>12</vt:i4>
      </vt:variant>
      <vt:variant>
        <vt:i4>0</vt:i4>
      </vt:variant>
      <vt:variant>
        <vt:i4>5</vt:i4>
      </vt:variant>
      <vt:variant>
        <vt:lpwstr>http://www.mineria.gov.ar/</vt:lpwstr>
      </vt:variant>
      <vt:variant>
        <vt:lpwstr/>
      </vt:variant>
      <vt:variant>
        <vt:i4>917575</vt:i4>
      </vt:variant>
      <vt:variant>
        <vt:i4>9</vt:i4>
      </vt:variant>
      <vt:variant>
        <vt:i4>0</vt:i4>
      </vt:variant>
      <vt:variant>
        <vt:i4>5</vt:i4>
      </vt:variant>
      <vt:variant>
        <vt:lpwstr>http://es.wikipedia.org/wiki/Roca</vt:lpwstr>
      </vt:variant>
      <vt:variant>
        <vt:lpwstr/>
      </vt:variant>
      <vt:variant>
        <vt:i4>917575</vt:i4>
      </vt:variant>
      <vt:variant>
        <vt:i4>6</vt:i4>
      </vt:variant>
      <vt:variant>
        <vt:i4>0</vt:i4>
      </vt:variant>
      <vt:variant>
        <vt:i4>5</vt:i4>
      </vt:variant>
      <vt:variant>
        <vt:lpwstr>http://es.wikipedia.org/wiki/Roca</vt:lpwstr>
      </vt:variant>
      <vt:variant>
        <vt:lpwstr/>
      </vt:variant>
      <vt:variant>
        <vt:i4>3735570</vt:i4>
      </vt:variant>
      <vt:variant>
        <vt:i4>3</vt:i4>
      </vt:variant>
      <vt:variant>
        <vt:i4>0</vt:i4>
      </vt:variant>
      <vt:variant>
        <vt:i4>5</vt:i4>
      </vt:variant>
      <vt:variant>
        <vt:lpwstr>http://es.wikipedia.org/wiki/Mina_(miner%C3%ADa)</vt:lpwstr>
      </vt:variant>
      <vt:variant>
        <vt:lpwstr/>
      </vt:variant>
      <vt:variant>
        <vt:i4>4522071</vt:i4>
      </vt:variant>
      <vt:variant>
        <vt:i4>0</vt:i4>
      </vt:variant>
      <vt:variant>
        <vt:i4>0</vt:i4>
      </vt:variant>
      <vt:variant>
        <vt:i4>5</vt:i4>
      </vt:variant>
      <vt:variant>
        <vt:lpwstr>javascript:;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dc:title>
  <dc:creator>familia</dc:creator>
  <cp:lastModifiedBy>Santucci</cp:lastModifiedBy>
  <cp:revision>17</cp:revision>
  <cp:lastPrinted>2014-06-26T15:58:00Z</cp:lastPrinted>
  <dcterms:created xsi:type="dcterms:W3CDTF">2013-07-04T15:31:00Z</dcterms:created>
  <dcterms:modified xsi:type="dcterms:W3CDTF">2016-05-10T23:35:00Z</dcterms:modified>
</cp:coreProperties>
</file>